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F6C1E" w14:textId="522D3D3D" w:rsidR="00556C43" w:rsidRPr="002A15D5" w:rsidRDefault="00556C43" w:rsidP="00761880">
      <w:pPr>
        <w:jc w:val="center"/>
        <w:rPr>
          <w:rFonts w:ascii="Times New Roman" w:hAnsi="Times New Roman" w:cs="Times New Roman"/>
          <w:b/>
          <w:bCs/>
          <w:sz w:val="28"/>
          <w:szCs w:val="28"/>
        </w:rPr>
      </w:pPr>
      <w:r w:rsidRPr="002A15D5">
        <w:rPr>
          <w:rFonts w:ascii="Times New Roman" w:hAnsi="Times New Roman" w:cs="Times New Roman"/>
          <w:b/>
          <w:bCs/>
          <w:sz w:val="28"/>
          <w:szCs w:val="28"/>
        </w:rPr>
        <w:t xml:space="preserve">Analyse </w:t>
      </w:r>
      <w:r w:rsidR="008E1241" w:rsidRPr="002A15D5">
        <w:rPr>
          <w:rFonts w:ascii="Times New Roman" w:hAnsi="Times New Roman" w:cs="Times New Roman"/>
          <w:b/>
          <w:bCs/>
          <w:sz w:val="28"/>
          <w:szCs w:val="28"/>
        </w:rPr>
        <w:t>de différents miels</w:t>
      </w:r>
      <w:r w:rsidRPr="002A15D5">
        <w:rPr>
          <w:rFonts w:ascii="Times New Roman" w:hAnsi="Times New Roman" w:cs="Times New Roman"/>
          <w:b/>
          <w:bCs/>
          <w:sz w:val="28"/>
          <w:szCs w:val="28"/>
        </w:rPr>
        <w:t xml:space="preserve"> par </w:t>
      </w:r>
      <w:r w:rsidR="008E1241" w:rsidRPr="002A15D5">
        <w:rPr>
          <w:rFonts w:ascii="Times New Roman" w:hAnsi="Times New Roman" w:cs="Times New Roman"/>
          <w:b/>
          <w:bCs/>
          <w:sz w:val="28"/>
          <w:szCs w:val="28"/>
        </w:rPr>
        <w:t xml:space="preserve">spectroscopie de </w:t>
      </w:r>
      <w:r w:rsidRPr="002A15D5">
        <w:rPr>
          <w:rFonts w:ascii="Times New Roman" w:hAnsi="Times New Roman" w:cs="Times New Roman"/>
          <w:b/>
          <w:bCs/>
          <w:sz w:val="28"/>
          <w:szCs w:val="28"/>
        </w:rPr>
        <w:t>résonance magnétique nucléaire (RMN) : quantification des sucres et authentification de l’origine florale</w:t>
      </w:r>
    </w:p>
    <w:p w14:paraId="77A56956" w14:textId="1047B9E0" w:rsidR="00761880" w:rsidRDefault="00761880" w:rsidP="00761880">
      <w:pPr>
        <w:jc w:val="center"/>
        <w:rPr>
          <w:rFonts w:ascii="Times New Roman" w:hAnsi="Times New Roman" w:cs="Times New Roman"/>
          <w:b/>
          <w:bCs/>
          <w:sz w:val="22"/>
          <w:szCs w:val="22"/>
        </w:rPr>
      </w:pPr>
      <w:r w:rsidRPr="002A15D5">
        <w:rPr>
          <w:rFonts w:ascii="Times New Roman" w:hAnsi="Times New Roman" w:cs="Times New Roman"/>
          <w:b/>
          <w:bCs/>
          <w:sz w:val="22"/>
          <w:szCs w:val="22"/>
        </w:rPr>
        <w:t xml:space="preserve">GIP-CYROI - </w:t>
      </w:r>
      <w:r w:rsidR="00323E7C">
        <w:rPr>
          <w:rFonts w:ascii="Times New Roman" w:hAnsi="Times New Roman" w:cs="Times New Roman"/>
          <w:b/>
          <w:bCs/>
          <w:sz w:val="22"/>
          <w:szCs w:val="22"/>
        </w:rPr>
        <w:t>S</w:t>
      </w:r>
      <w:r w:rsidRPr="002A15D5">
        <w:rPr>
          <w:rFonts w:ascii="Times New Roman" w:hAnsi="Times New Roman" w:cs="Times New Roman"/>
          <w:b/>
          <w:bCs/>
          <w:sz w:val="22"/>
          <w:szCs w:val="22"/>
        </w:rPr>
        <w:t xml:space="preserve">tage master 2 – Projet </w:t>
      </w:r>
      <w:proofErr w:type="spellStart"/>
      <w:r w:rsidRPr="002A15D5">
        <w:rPr>
          <w:rFonts w:ascii="Times New Roman" w:hAnsi="Times New Roman" w:cs="Times New Roman"/>
          <w:b/>
          <w:bCs/>
          <w:sz w:val="22"/>
          <w:szCs w:val="22"/>
        </w:rPr>
        <w:t>Prop’Omiel</w:t>
      </w:r>
      <w:proofErr w:type="spellEnd"/>
      <w:r w:rsidRPr="002A15D5">
        <w:rPr>
          <w:rFonts w:ascii="Times New Roman" w:hAnsi="Times New Roman" w:cs="Times New Roman"/>
          <w:b/>
          <w:bCs/>
          <w:sz w:val="22"/>
          <w:szCs w:val="22"/>
        </w:rPr>
        <w:t xml:space="preserve"> </w:t>
      </w:r>
    </w:p>
    <w:p w14:paraId="54B1E136" w14:textId="77777777" w:rsidR="003135FA" w:rsidRPr="002A15D5" w:rsidRDefault="003135FA" w:rsidP="00761880">
      <w:pPr>
        <w:jc w:val="center"/>
        <w:rPr>
          <w:rFonts w:ascii="Times New Roman" w:hAnsi="Times New Roman" w:cs="Times New Roman"/>
          <w:b/>
          <w:bCs/>
          <w:sz w:val="22"/>
          <w:szCs w:val="22"/>
        </w:rPr>
      </w:pPr>
    </w:p>
    <w:p w14:paraId="5F236C20" w14:textId="77777777" w:rsidR="00556C43" w:rsidRPr="002A15D5" w:rsidRDefault="00556C43" w:rsidP="00556C43">
      <w:pPr>
        <w:rPr>
          <w:rFonts w:ascii="Times New Roman" w:hAnsi="Times New Roman" w:cs="Times New Roman"/>
          <w:b/>
          <w:bCs/>
        </w:rPr>
      </w:pPr>
      <w:r w:rsidRPr="003135FA">
        <w:rPr>
          <w:rFonts w:ascii="Times New Roman" w:hAnsi="Times New Roman" w:cs="Times New Roman"/>
          <w:b/>
          <w:bCs/>
          <w:sz w:val="28"/>
          <w:szCs w:val="28"/>
        </w:rPr>
        <w:t>Contexte</w:t>
      </w:r>
    </w:p>
    <w:p w14:paraId="6CF7EE6D" w14:textId="77777777" w:rsidR="00556C43" w:rsidRPr="002A15D5" w:rsidRDefault="00556C43" w:rsidP="00761880">
      <w:pPr>
        <w:jc w:val="both"/>
        <w:rPr>
          <w:rFonts w:ascii="Times New Roman" w:hAnsi="Times New Roman" w:cs="Times New Roman"/>
        </w:rPr>
      </w:pPr>
      <w:r w:rsidRPr="002A15D5">
        <w:rPr>
          <w:rFonts w:ascii="Times New Roman" w:hAnsi="Times New Roman" w:cs="Times New Roman"/>
        </w:rPr>
        <w:t>Le miel est une matrice alimentaire complexe dont la composition chimique dépend notamment de son origine botanique, géographique, des conditions climatiques et des pratiques apicoles. La détermination de son authenticité et de son origine florale constitue donc un enjeu important pour la qualité des produits apicoles et la lutte contre les pratiques de fraude ou de mélange.</w:t>
      </w:r>
    </w:p>
    <w:p w14:paraId="7E82AD87" w14:textId="77777777" w:rsidR="00556C43" w:rsidRPr="002A15D5" w:rsidRDefault="00556C43" w:rsidP="00761880">
      <w:pPr>
        <w:jc w:val="both"/>
        <w:rPr>
          <w:rFonts w:ascii="Times New Roman" w:hAnsi="Times New Roman" w:cs="Times New Roman"/>
        </w:rPr>
      </w:pPr>
      <w:r w:rsidRPr="002A15D5">
        <w:rPr>
          <w:rFonts w:ascii="Times New Roman" w:hAnsi="Times New Roman" w:cs="Times New Roman"/>
        </w:rPr>
        <w:t>La résonance magnétique nucléaire (RMN) constitue une approche analytique particulièrement intéressante pour l’étude du miel. Elle permet d’obtenir, à partir d’une même analyse, une empreinte métabolomique globale de l’échantillon et de quantifier plusieurs composés simultanément, notamment les principaux sucres présents dans le miel.</w:t>
      </w:r>
    </w:p>
    <w:p w14:paraId="3033D0BC" w14:textId="20346AD0" w:rsidR="003135FA" w:rsidRPr="002A15D5" w:rsidRDefault="00556C43" w:rsidP="00761880">
      <w:pPr>
        <w:jc w:val="both"/>
        <w:rPr>
          <w:rFonts w:ascii="Times New Roman" w:hAnsi="Times New Roman" w:cs="Times New Roman"/>
        </w:rPr>
      </w:pPr>
      <w:r w:rsidRPr="002A15D5">
        <w:rPr>
          <w:rFonts w:ascii="Times New Roman" w:hAnsi="Times New Roman" w:cs="Times New Roman"/>
        </w:rPr>
        <w:t>Dans ce contexte, le stage proposé vise à développer et/ou optimiser une méthode RMN pour la caractérisation de miels de différentes origines florales, avec un intérêt particulier pour la </w:t>
      </w:r>
      <w:r w:rsidRPr="002A15D5">
        <w:rPr>
          <w:rFonts w:ascii="Times New Roman" w:hAnsi="Times New Roman" w:cs="Times New Roman"/>
          <w:b/>
          <w:bCs/>
        </w:rPr>
        <w:t>quantification des sucres majoritaires et minoritaires</w:t>
      </w:r>
      <w:r w:rsidRPr="002A15D5">
        <w:rPr>
          <w:rFonts w:ascii="Times New Roman" w:hAnsi="Times New Roman" w:cs="Times New Roman"/>
        </w:rPr>
        <w:t> et l’identification de marqueurs chimiques permettant d’évaluer l’authenticité et l’origine botanique des miels</w:t>
      </w:r>
      <w:r w:rsidR="00D67E71">
        <w:rPr>
          <w:rFonts w:ascii="Times New Roman" w:hAnsi="Times New Roman" w:cs="Times New Roman"/>
        </w:rPr>
        <w:fldChar w:fldCharType="begin"/>
      </w:r>
      <w:r w:rsidR="00D67E71">
        <w:rPr>
          <w:rFonts w:ascii="Times New Roman" w:hAnsi="Times New Roman" w:cs="Times New Roman"/>
        </w:rPr>
        <w:instrText xml:space="preserve"> ADDIN ZOTERO_ITEM CSL_CITATION {"citationID":"LsLGqCjM","properties":{"formattedCitation":"\\super 1,2\\nosupersub{}","plainCitation":"1,2","noteIndex":0},"citationItems":[{"id":54,"uris":["http://zotero.org/users/local/lDgshSUp/items/WHU6VU32"],"itemData":{"id":54,"type":"article-journal","abstract":"The sugar profile in honey can be used as a fingerprint to confirm the authenticity or reveal the adulteration of the product by sweetener addition. In this work, we have accurately determined the profile of 20 minor saccharides in a set of 46 European acacia honeys using a recently proposed NMR approach based on the CSSF-TOCSY experiment. Comparison of this reference profile with the sugar composition of several Chinese honey samples of the same declared botanical origin has revealed important differences. A detailed analysis of the saccharide profile of these Chinese honeys suggests product adulteration by overfeeding bee colonies with industrial sugars syrups during the main nectar flow period.","container-title":"Food Chemistry","DOI":"10.1016/j.foodchem.2019.125788","ISSN":"0308-8146","journalAbbreviation":"Food Chemistry","page":"125788","source":"ScienceDirect","title":"NMR carbohydrate profile in tracing acacia honey authenticity","volume":"309","author":[{"family":"Schievano","given":"Elisabetta"},{"family":"Sbrizza","given":"Marco"},{"family":"Zuccato","given":"Valentina"},{"family":"Piana","given":"Lucia"},{"family":"Tessari","given":"Marco"}],"issued":{"date-parts":[["2020",3,30]]}}},{"id":1,"uris":["http://zotero.org/users/local/lDgshSUp/items/XSQ7KH8G"],"itemData":{"id":1,"type":"article-journal","abstract":"An innovative analytical approach was developed to tackle the most common adulterations and quality deviations in honey. Using proton-NMR proﬁling coupled to suitable quantiﬁcation procedures and statistical models, analytical criteria were deﬁned to check the authenticity of both mono- and multi-ﬂoral honey. The reference data set used was a worldwide collection of more than 800 honeys, covering most of the economically signiﬁcant botanical and geographical origins. Typical plant nectar markers can be used to check monoﬂoral honey labeling. Spectral patterns and natural variability were established for multiﬂoral honeys, and marker signals for sugar syrups were identiﬁed by statistical comparison with a commercial dataset of ca. 200 honeys. Although the results are qualitative, spiking experiments have conﬁrmed the ability of the method to detect sugar addition down to 10% levels in favorable cases. Within the same NMR experiments, quantiﬁcation of glucose, fructose, sucrose and 5-HMF (regulated parameters) was performed. Finally markers showing the onset of fermentation are described.","container-title":"Food Chemistry","DOI":"10.1016/j.foodchem.2014.11.099","ISSN":"03088146","journalAbbreviation":"Food Chemistry","language":"en","page":"60-66","source":"DOI.org (Crossref)","title":"Fast and global authenticity screening of honey using 1H-NMR profiling","volume":"189","author":[{"family":"Spiteri","given":"Marc"},{"family":"Jamin","given":"Eric"},{"family":"Thomas","given":"Freddy"},{"family":"Rebours","given":"Agathe"},{"family":"Lees","given":"Michèle"},{"family":"Rogers","given":"Karyne M."},{"family":"Rutledge","given":"Douglas N."}],"issued":{"date-parts":[["2015",12]]}}}],"schema":"https://github.com/citation-style-language/schema/raw/master/csl-citation.json"} </w:instrText>
      </w:r>
      <w:r w:rsidR="00D67E71">
        <w:rPr>
          <w:rFonts w:ascii="Times New Roman" w:hAnsi="Times New Roman" w:cs="Times New Roman"/>
        </w:rPr>
        <w:fldChar w:fldCharType="separate"/>
      </w:r>
      <w:r w:rsidR="00D67E71" w:rsidRPr="00D67E71">
        <w:rPr>
          <w:rFonts w:ascii="Times New Roman" w:hAnsi="Times New Roman" w:cs="Times New Roman"/>
          <w:kern w:val="0"/>
          <w:vertAlign w:val="superscript"/>
        </w:rPr>
        <w:t>1,2</w:t>
      </w:r>
      <w:r w:rsidR="00D67E71">
        <w:rPr>
          <w:rFonts w:ascii="Times New Roman" w:hAnsi="Times New Roman" w:cs="Times New Roman"/>
        </w:rPr>
        <w:fldChar w:fldCharType="end"/>
      </w:r>
      <w:r w:rsidR="002A15D5" w:rsidRPr="002A15D5">
        <w:rPr>
          <w:rFonts w:ascii="Times New Roman" w:hAnsi="Times New Roman" w:cs="Times New Roman"/>
        </w:rPr>
        <w:t xml:space="preserve">. Les résultats obtenus seront ainsi comparés aux résultats obtenus en chromatographie ionique. </w:t>
      </w:r>
    </w:p>
    <w:p w14:paraId="42D3ADF3" w14:textId="77777777" w:rsidR="00556C43" w:rsidRPr="003135FA" w:rsidRDefault="00556C43" w:rsidP="00556C43">
      <w:pPr>
        <w:rPr>
          <w:rFonts w:ascii="Times New Roman" w:hAnsi="Times New Roman" w:cs="Times New Roman"/>
          <w:b/>
          <w:bCs/>
          <w:sz w:val="28"/>
          <w:szCs w:val="28"/>
        </w:rPr>
      </w:pPr>
      <w:r w:rsidRPr="003135FA">
        <w:rPr>
          <w:rFonts w:ascii="Times New Roman" w:hAnsi="Times New Roman" w:cs="Times New Roman"/>
          <w:b/>
          <w:bCs/>
          <w:sz w:val="28"/>
          <w:szCs w:val="28"/>
        </w:rPr>
        <w:t>Objectifs du stage</w:t>
      </w:r>
    </w:p>
    <w:p w14:paraId="4DC51686" w14:textId="73623DAE" w:rsidR="00556C43" w:rsidRPr="002A15D5" w:rsidRDefault="00556C43" w:rsidP="00761880">
      <w:pPr>
        <w:jc w:val="both"/>
        <w:rPr>
          <w:rFonts w:ascii="Times New Roman" w:hAnsi="Times New Roman" w:cs="Times New Roman"/>
        </w:rPr>
      </w:pPr>
      <w:r w:rsidRPr="002A15D5">
        <w:rPr>
          <w:rFonts w:ascii="Times New Roman" w:hAnsi="Times New Roman" w:cs="Times New Roman"/>
        </w:rPr>
        <w:t>L’objectif principal sera de mettre en place une approche analytique basée sur la</w:t>
      </w:r>
      <w:r w:rsidR="008E1241" w:rsidRPr="002A15D5">
        <w:rPr>
          <w:rFonts w:ascii="Times New Roman" w:hAnsi="Times New Roman" w:cs="Times New Roman"/>
        </w:rPr>
        <w:t xml:space="preserve"> spectroscopie de</w:t>
      </w:r>
      <w:r w:rsidRPr="002A15D5">
        <w:rPr>
          <w:rFonts w:ascii="Times New Roman" w:hAnsi="Times New Roman" w:cs="Times New Roman"/>
        </w:rPr>
        <w:t xml:space="preserve"> RMN </w:t>
      </w:r>
      <w:r w:rsidR="008E1241" w:rsidRPr="002A15D5">
        <w:rPr>
          <w:rFonts w:ascii="Times New Roman" w:hAnsi="Times New Roman" w:cs="Times New Roman"/>
        </w:rPr>
        <w:t xml:space="preserve">1D </w:t>
      </w:r>
      <w:r w:rsidR="004D5AEE">
        <w:rPr>
          <w:rFonts w:ascii="Times New Roman" w:hAnsi="Times New Roman" w:cs="Times New Roman"/>
        </w:rPr>
        <w:t>(</w:t>
      </w:r>
      <w:r w:rsidR="00BC1137">
        <w:rPr>
          <w:rFonts w:ascii="Times New Roman" w:hAnsi="Times New Roman" w:cs="Times New Roman"/>
          <w:vertAlign w:val="superscript"/>
        </w:rPr>
        <w:t>1</w:t>
      </w:r>
      <w:r w:rsidRPr="002A15D5">
        <w:rPr>
          <w:rFonts w:ascii="Times New Roman" w:hAnsi="Times New Roman" w:cs="Times New Roman"/>
        </w:rPr>
        <w:t>H</w:t>
      </w:r>
      <w:r w:rsidR="008E1241" w:rsidRPr="002A15D5">
        <w:rPr>
          <w:rFonts w:ascii="Times New Roman" w:hAnsi="Times New Roman" w:cs="Times New Roman"/>
        </w:rPr>
        <w:t xml:space="preserve"> et </w:t>
      </w:r>
      <w:r w:rsidR="00BC1137">
        <w:rPr>
          <w:rFonts w:ascii="Times New Roman" w:hAnsi="Times New Roman" w:cs="Times New Roman"/>
          <w:vertAlign w:val="superscript"/>
        </w:rPr>
        <w:t>13</w:t>
      </w:r>
      <w:r w:rsidR="008E1241" w:rsidRPr="002A15D5">
        <w:rPr>
          <w:rFonts w:ascii="Times New Roman" w:hAnsi="Times New Roman" w:cs="Times New Roman"/>
        </w:rPr>
        <w:t>C</w:t>
      </w:r>
      <w:r w:rsidR="002A15D5" w:rsidRPr="002A15D5">
        <w:rPr>
          <w:rFonts w:ascii="Times New Roman" w:hAnsi="Times New Roman" w:cs="Times New Roman"/>
        </w:rPr>
        <w:t>)</w:t>
      </w:r>
      <w:r w:rsidR="008E1241" w:rsidRPr="002A15D5">
        <w:rPr>
          <w:rFonts w:ascii="Times New Roman" w:hAnsi="Times New Roman" w:cs="Times New Roman"/>
        </w:rPr>
        <w:t xml:space="preserve">, ainsi que des expériences 2D </w:t>
      </w:r>
      <w:proofErr w:type="spellStart"/>
      <w:r w:rsidR="008E1241" w:rsidRPr="002A15D5">
        <w:rPr>
          <w:rFonts w:ascii="Times New Roman" w:hAnsi="Times New Roman" w:cs="Times New Roman"/>
        </w:rPr>
        <w:t>homonucléaires</w:t>
      </w:r>
      <w:proofErr w:type="spellEnd"/>
      <w:r w:rsidR="008E1241" w:rsidRPr="002A15D5">
        <w:rPr>
          <w:rFonts w:ascii="Times New Roman" w:hAnsi="Times New Roman" w:cs="Times New Roman"/>
        </w:rPr>
        <w:t xml:space="preserve"> (COSY </w:t>
      </w:r>
      <w:r w:rsidR="00BC1137">
        <w:rPr>
          <w:rFonts w:ascii="Times New Roman" w:hAnsi="Times New Roman" w:cs="Times New Roman"/>
          <w:vertAlign w:val="superscript"/>
        </w:rPr>
        <w:t>1</w:t>
      </w:r>
      <w:r w:rsidR="008E1241" w:rsidRPr="002A15D5">
        <w:rPr>
          <w:rFonts w:ascii="Times New Roman" w:hAnsi="Times New Roman" w:cs="Times New Roman"/>
        </w:rPr>
        <w:t>H-</w:t>
      </w:r>
      <w:r w:rsidR="00BC1137">
        <w:rPr>
          <w:rFonts w:ascii="Times New Roman" w:hAnsi="Times New Roman" w:cs="Times New Roman"/>
          <w:vertAlign w:val="superscript"/>
        </w:rPr>
        <w:t>1</w:t>
      </w:r>
      <w:r w:rsidR="008E1241" w:rsidRPr="002A15D5">
        <w:rPr>
          <w:rFonts w:ascii="Times New Roman" w:hAnsi="Times New Roman" w:cs="Times New Roman"/>
        </w:rPr>
        <w:t xml:space="preserve">H) et 2D </w:t>
      </w:r>
      <w:proofErr w:type="spellStart"/>
      <w:r w:rsidR="008E1241" w:rsidRPr="002A15D5">
        <w:rPr>
          <w:rFonts w:ascii="Times New Roman" w:hAnsi="Times New Roman" w:cs="Times New Roman"/>
        </w:rPr>
        <w:t>hétéronuclaire</w:t>
      </w:r>
      <w:r w:rsidR="004D5AEE">
        <w:rPr>
          <w:rFonts w:ascii="Times New Roman" w:hAnsi="Times New Roman" w:cs="Times New Roman"/>
        </w:rPr>
        <w:t>s</w:t>
      </w:r>
      <w:proofErr w:type="spellEnd"/>
      <w:r w:rsidR="008E1241" w:rsidRPr="002A15D5">
        <w:rPr>
          <w:rFonts w:ascii="Times New Roman" w:hAnsi="Times New Roman" w:cs="Times New Roman"/>
        </w:rPr>
        <w:t xml:space="preserve"> (HSQC </w:t>
      </w:r>
      <w:r w:rsidR="00BC1137">
        <w:rPr>
          <w:rFonts w:ascii="Times New Roman" w:hAnsi="Times New Roman" w:cs="Times New Roman"/>
          <w:vertAlign w:val="superscript"/>
        </w:rPr>
        <w:t>1</w:t>
      </w:r>
      <w:r w:rsidR="008E1241" w:rsidRPr="002A15D5">
        <w:rPr>
          <w:rFonts w:ascii="Times New Roman" w:hAnsi="Times New Roman" w:cs="Times New Roman"/>
        </w:rPr>
        <w:t>H-</w:t>
      </w:r>
      <w:r w:rsidR="00BC1137">
        <w:rPr>
          <w:rFonts w:ascii="Times New Roman" w:hAnsi="Times New Roman" w:cs="Times New Roman"/>
          <w:vertAlign w:val="superscript"/>
        </w:rPr>
        <w:t>13</w:t>
      </w:r>
      <w:r w:rsidR="008E1241" w:rsidRPr="002A15D5">
        <w:rPr>
          <w:rFonts w:ascii="Times New Roman" w:hAnsi="Times New Roman" w:cs="Times New Roman"/>
        </w:rPr>
        <w:t xml:space="preserve">C et HMBC </w:t>
      </w:r>
      <w:r w:rsidR="00BC1137">
        <w:rPr>
          <w:rFonts w:ascii="Times New Roman" w:hAnsi="Times New Roman" w:cs="Times New Roman"/>
          <w:vertAlign w:val="superscript"/>
        </w:rPr>
        <w:t>1</w:t>
      </w:r>
      <w:r w:rsidR="008E1241" w:rsidRPr="002A15D5">
        <w:rPr>
          <w:rFonts w:ascii="Times New Roman" w:hAnsi="Times New Roman" w:cs="Times New Roman"/>
        </w:rPr>
        <w:t>H-</w:t>
      </w:r>
      <w:r w:rsidR="00BC1137">
        <w:rPr>
          <w:rFonts w:ascii="Times New Roman" w:hAnsi="Times New Roman" w:cs="Times New Roman"/>
          <w:vertAlign w:val="superscript"/>
        </w:rPr>
        <w:t>13</w:t>
      </w:r>
      <w:r w:rsidR="008E1241" w:rsidRPr="002A15D5">
        <w:rPr>
          <w:rFonts w:ascii="Times New Roman" w:hAnsi="Times New Roman" w:cs="Times New Roman"/>
        </w:rPr>
        <w:t>C), ainsi que par des expériences de diffusion moléculaires basées sur la méthode DOSY</w:t>
      </w:r>
      <w:r w:rsidRPr="002A15D5">
        <w:rPr>
          <w:rFonts w:ascii="Times New Roman" w:hAnsi="Times New Roman" w:cs="Times New Roman"/>
        </w:rPr>
        <w:t xml:space="preserve"> pour caractériser et différencier différents types de miel.</w:t>
      </w:r>
    </w:p>
    <w:p w14:paraId="1CFDE4F4" w14:textId="77777777" w:rsidR="00556C43" w:rsidRPr="002A15D5" w:rsidRDefault="00556C43" w:rsidP="00761880">
      <w:pPr>
        <w:jc w:val="both"/>
        <w:rPr>
          <w:rFonts w:ascii="Times New Roman" w:hAnsi="Times New Roman" w:cs="Times New Roman"/>
        </w:rPr>
      </w:pPr>
      <w:r w:rsidRPr="002A15D5">
        <w:rPr>
          <w:rFonts w:ascii="Times New Roman" w:hAnsi="Times New Roman" w:cs="Times New Roman"/>
        </w:rPr>
        <w:t>Les principaux objectifs seront :</w:t>
      </w:r>
    </w:p>
    <w:p w14:paraId="3C457164" w14:textId="4D3B4F8A" w:rsidR="008E1241" w:rsidRPr="002A15D5" w:rsidRDefault="008E1241" w:rsidP="002A15D5">
      <w:pPr>
        <w:pStyle w:val="Paragraphedeliste"/>
        <w:numPr>
          <w:ilvl w:val="0"/>
          <w:numId w:val="3"/>
        </w:numPr>
        <w:spacing w:line="240" w:lineRule="auto"/>
        <w:jc w:val="both"/>
        <w:rPr>
          <w:rFonts w:ascii="Times New Roman" w:hAnsi="Times New Roman" w:cs="Times New Roman"/>
        </w:rPr>
      </w:pPr>
      <w:r w:rsidRPr="002A15D5">
        <w:rPr>
          <w:rFonts w:ascii="Times New Roman" w:hAnsi="Times New Roman" w:cs="Times New Roman"/>
        </w:rPr>
        <w:t>Préparer les échantillons avec un protocole</w:t>
      </w:r>
      <w:r w:rsidR="004D5AEE">
        <w:rPr>
          <w:rFonts w:ascii="Times New Roman" w:hAnsi="Times New Roman" w:cs="Times New Roman"/>
        </w:rPr>
        <w:t xml:space="preserve"> permettant</w:t>
      </w:r>
      <w:r w:rsidRPr="002A15D5">
        <w:rPr>
          <w:rFonts w:ascii="Times New Roman" w:hAnsi="Times New Roman" w:cs="Times New Roman"/>
        </w:rPr>
        <w:t xml:space="preserve"> </w:t>
      </w:r>
      <w:r w:rsidR="004D5AEE">
        <w:rPr>
          <w:rFonts w:ascii="Times New Roman" w:hAnsi="Times New Roman" w:cs="Times New Roman"/>
        </w:rPr>
        <w:t>la</w:t>
      </w:r>
      <w:r w:rsidRPr="002A15D5">
        <w:rPr>
          <w:rFonts w:ascii="Times New Roman" w:hAnsi="Times New Roman" w:cs="Times New Roman"/>
        </w:rPr>
        <w:t xml:space="preserve"> quantification</w:t>
      </w:r>
      <w:r w:rsidR="004D5AEE">
        <w:rPr>
          <w:rFonts w:ascii="Times New Roman" w:hAnsi="Times New Roman" w:cs="Times New Roman"/>
        </w:rPr>
        <w:t>.</w:t>
      </w:r>
    </w:p>
    <w:p w14:paraId="1F44AB58" w14:textId="18F6C048" w:rsidR="00556C43" w:rsidRPr="002A15D5" w:rsidRDefault="00556C43" w:rsidP="002A15D5">
      <w:pPr>
        <w:numPr>
          <w:ilvl w:val="0"/>
          <w:numId w:val="1"/>
        </w:numPr>
        <w:spacing w:line="240" w:lineRule="auto"/>
        <w:jc w:val="both"/>
        <w:rPr>
          <w:rFonts w:ascii="Times New Roman" w:hAnsi="Times New Roman" w:cs="Times New Roman"/>
        </w:rPr>
      </w:pPr>
      <w:r w:rsidRPr="002A15D5">
        <w:rPr>
          <w:rFonts w:ascii="Times New Roman" w:hAnsi="Times New Roman" w:cs="Times New Roman"/>
        </w:rPr>
        <w:t xml:space="preserve">Acquérir et optimiser les spectres </w:t>
      </w:r>
      <w:r w:rsidR="008E1241" w:rsidRPr="002A15D5">
        <w:rPr>
          <w:rFonts w:ascii="Times New Roman" w:hAnsi="Times New Roman" w:cs="Times New Roman"/>
        </w:rPr>
        <w:t xml:space="preserve">1D et 2D </w:t>
      </w:r>
      <w:r w:rsidRPr="002A15D5">
        <w:rPr>
          <w:rFonts w:ascii="Times New Roman" w:hAnsi="Times New Roman" w:cs="Times New Roman"/>
        </w:rPr>
        <w:t>des différents échantillons</w:t>
      </w:r>
      <w:r w:rsidR="004D5AEE">
        <w:rPr>
          <w:rFonts w:ascii="Times New Roman" w:hAnsi="Times New Roman" w:cs="Times New Roman"/>
        </w:rPr>
        <w:t>.</w:t>
      </w:r>
    </w:p>
    <w:p w14:paraId="286E1DB8" w14:textId="123BBE0D" w:rsidR="00556C43" w:rsidRPr="002A15D5" w:rsidRDefault="00556C43" w:rsidP="002A15D5">
      <w:pPr>
        <w:numPr>
          <w:ilvl w:val="0"/>
          <w:numId w:val="1"/>
        </w:numPr>
        <w:spacing w:line="240" w:lineRule="auto"/>
        <w:jc w:val="both"/>
        <w:rPr>
          <w:rFonts w:ascii="Times New Roman" w:hAnsi="Times New Roman" w:cs="Times New Roman"/>
        </w:rPr>
      </w:pPr>
      <w:r w:rsidRPr="002A15D5">
        <w:rPr>
          <w:rFonts w:ascii="Times New Roman" w:hAnsi="Times New Roman" w:cs="Times New Roman"/>
        </w:rPr>
        <w:t>Identifier et caractériser les principaux sucres présents dans le miel</w:t>
      </w:r>
      <w:r w:rsidR="004D5AEE">
        <w:rPr>
          <w:rFonts w:ascii="Times New Roman" w:hAnsi="Times New Roman" w:cs="Times New Roman"/>
        </w:rPr>
        <w:t>.</w:t>
      </w:r>
    </w:p>
    <w:p w14:paraId="2376F203" w14:textId="153AF7A9" w:rsidR="00556C43" w:rsidRPr="002A15D5" w:rsidRDefault="00556C43" w:rsidP="002A15D5">
      <w:pPr>
        <w:numPr>
          <w:ilvl w:val="0"/>
          <w:numId w:val="1"/>
        </w:numPr>
        <w:spacing w:line="240" w:lineRule="auto"/>
        <w:jc w:val="both"/>
        <w:rPr>
          <w:rFonts w:ascii="Times New Roman" w:hAnsi="Times New Roman" w:cs="Times New Roman"/>
        </w:rPr>
      </w:pPr>
      <w:r w:rsidRPr="002A15D5">
        <w:rPr>
          <w:rFonts w:ascii="Times New Roman" w:hAnsi="Times New Roman" w:cs="Times New Roman"/>
        </w:rPr>
        <w:t>Quantifier les </w:t>
      </w:r>
      <w:r w:rsidRPr="002A15D5">
        <w:rPr>
          <w:rFonts w:ascii="Times New Roman" w:hAnsi="Times New Roman" w:cs="Times New Roman"/>
          <w:b/>
          <w:bCs/>
        </w:rPr>
        <w:t>sucres majoritaires</w:t>
      </w:r>
      <w:r w:rsidRPr="002A15D5">
        <w:rPr>
          <w:rFonts w:ascii="Times New Roman" w:hAnsi="Times New Roman" w:cs="Times New Roman"/>
        </w:rPr>
        <w:t>, notamment le fructose, le glucose et le saccharose</w:t>
      </w:r>
      <w:r w:rsidR="004D5AEE">
        <w:rPr>
          <w:rFonts w:ascii="Times New Roman" w:hAnsi="Times New Roman" w:cs="Times New Roman"/>
        </w:rPr>
        <w:t>.</w:t>
      </w:r>
    </w:p>
    <w:p w14:paraId="252F3296" w14:textId="2D118C2A" w:rsidR="00556C43" w:rsidRPr="002A15D5" w:rsidRDefault="00556C43" w:rsidP="002A15D5">
      <w:pPr>
        <w:numPr>
          <w:ilvl w:val="0"/>
          <w:numId w:val="1"/>
        </w:numPr>
        <w:spacing w:line="240" w:lineRule="auto"/>
        <w:jc w:val="both"/>
        <w:rPr>
          <w:rFonts w:ascii="Times New Roman" w:hAnsi="Times New Roman" w:cs="Times New Roman"/>
        </w:rPr>
      </w:pPr>
      <w:r w:rsidRPr="002A15D5">
        <w:rPr>
          <w:rFonts w:ascii="Times New Roman" w:hAnsi="Times New Roman" w:cs="Times New Roman"/>
        </w:rPr>
        <w:t>Étudier la possibilité de quantifier certains </w:t>
      </w:r>
      <w:r w:rsidRPr="002A15D5">
        <w:rPr>
          <w:rFonts w:ascii="Times New Roman" w:hAnsi="Times New Roman" w:cs="Times New Roman"/>
          <w:b/>
          <w:bCs/>
        </w:rPr>
        <w:t>sucres minoritaires et oligosaccharides</w:t>
      </w:r>
      <w:r w:rsidRPr="002A15D5">
        <w:rPr>
          <w:rFonts w:ascii="Times New Roman" w:hAnsi="Times New Roman" w:cs="Times New Roman"/>
        </w:rPr>
        <w:t>, susceptibles d’apporter une information complémentaire sur l’origine et l’authenticité du miel</w:t>
      </w:r>
      <w:r w:rsidR="004D5AEE">
        <w:rPr>
          <w:rFonts w:ascii="Times New Roman" w:hAnsi="Times New Roman" w:cs="Times New Roman"/>
        </w:rPr>
        <w:t>.</w:t>
      </w:r>
    </w:p>
    <w:p w14:paraId="1EB461A3" w14:textId="77705FA1" w:rsidR="00556C43" w:rsidRPr="002A15D5" w:rsidRDefault="00556C43" w:rsidP="002A15D5">
      <w:pPr>
        <w:numPr>
          <w:ilvl w:val="0"/>
          <w:numId w:val="1"/>
        </w:numPr>
        <w:spacing w:line="240" w:lineRule="auto"/>
        <w:jc w:val="both"/>
        <w:rPr>
          <w:rFonts w:ascii="Times New Roman" w:hAnsi="Times New Roman" w:cs="Times New Roman"/>
        </w:rPr>
      </w:pPr>
      <w:r w:rsidRPr="002A15D5">
        <w:rPr>
          <w:rFonts w:ascii="Times New Roman" w:hAnsi="Times New Roman" w:cs="Times New Roman"/>
        </w:rPr>
        <w:t>Évaluer les performances analytiques de la méthode : linéarité, répétabilité, précision, stabilité et limites de quantification</w:t>
      </w:r>
      <w:r w:rsidR="004D5AEE">
        <w:rPr>
          <w:rFonts w:ascii="Times New Roman" w:hAnsi="Times New Roman" w:cs="Times New Roman"/>
        </w:rPr>
        <w:t>.</w:t>
      </w:r>
    </w:p>
    <w:p w14:paraId="09126616" w14:textId="15945AE9" w:rsidR="00556C43" w:rsidRPr="002A15D5" w:rsidRDefault="00556C43" w:rsidP="002A15D5">
      <w:pPr>
        <w:numPr>
          <w:ilvl w:val="0"/>
          <w:numId w:val="1"/>
        </w:numPr>
        <w:spacing w:line="240" w:lineRule="auto"/>
        <w:jc w:val="both"/>
        <w:rPr>
          <w:rFonts w:ascii="Times New Roman" w:hAnsi="Times New Roman" w:cs="Times New Roman"/>
        </w:rPr>
      </w:pPr>
      <w:r w:rsidRPr="002A15D5">
        <w:rPr>
          <w:rFonts w:ascii="Times New Roman" w:hAnsi="Times New Roman" w:cs="Times New Roman"/>
        </w:rPr>
        <w:lastRenderedPageBreak/>
        <w:t>Constituer une base de données spectrale regroupant des miels d’origines florales différentes</w:t>
      </w:r>
      <w:r w:rsidR="004D5AEE">
        <w:rPr>
          <w:rFonts w:ascii="Times New Roman" w:hAnsi="Times New Roman" w:cs="Times New Roman"/>
        </w:rPr>
        <w:t>.</w:t>
      </w:r>
    </w:p>
    <w:p w14:paraId="21E3127E" w14:textId="18D09943" w:rsidR="00556C43" w:rsidRPr="002A15D5" w:rsidRDefault="00556C43" w:rsidP="002A15D5">
      <w:pPr>
        <w:numPr>
          <w:ilvl w:val="0"/>
          <w:numId w:val="1"/>
        </w:numPr>
        <w:spacing w:line="240" w:lineRule="auto"/>
        <w:jc w:val="both"/>
        <w:rPr>
          <w:rFonts w:ascii="Times New Roman" w:hAnsi="Times New Roman" w:cs="Times New Roman"/>
        </w:rPr>
      </w:pPr>
      <w:r w:rsidRPr="002A15D5">
        <w:rPr>
          <w:rFonts w:ascii="Times New Roman" w:hAnsi="Times New Roman" w:cs="Times New Roman"/>
        </w:rPr>
        <w:t>Rechercher des </w:t>
      </w:r>
      <w:r w:rsidRPr="002A15D5">
        <w:rPr>
          <w:rFonts w:ascii="Times New Roman" w:hAnsi="Times New Roman" w:cs="Times New Roman"/>
          <w:b/>
          <w:bCs/>
        </w:rPr>
        <w:t>marqueurs chimiques ou profils métaboliques caractéristiques</w:t>
      </w:r>
      <w:r w:rsidRPr="002A15D5">
        <w:rPr>
          <w:rFonts w:ascii="Times New Roman" w:hAnsi="Times New Roman" w:cs="Times New Roman"/>
        </w:rPr>
        <w:t> des différentes origines florales</w:t>
      </w:r>
      <w:r w:rsidR="004D5AEE">
        <w:rPr>
          <w:rFonts w:ascii="Times New Roman" w:hAnsi="Times New Roman" w:cs="Times New Roman"/>
        </w:rPr>
        <w:t>.</w:t>
      </w:r>
    </w:p>
    <w:p w14:paraId="1F491D9A" w14:textId="7203DA0A" w:rsidR="00556C43" w:rsidRPr="002A15D5" w:rsidRDefault="00556C43" w:rsidP="002A15D5">
      <w:pPr>
        <w:numPr>
          <w:ilvl w:val="0"/>
          <w:numId w:val="1"/>
        </w:numPr>
        <w:spacing w:line="240" w:lineRule="auto"/>
        <w:jc w:val="both"/>
        <w:rPr>
          <w:rFonts w:ascii="Times New Roman" w:hAnsi="Times New Roman" w:cs="Times New Roman"/>
        </w:rPr>
      </w:pPr>
      <w:r w:rsidRPr="002A15D5">
        <w:rPr>
          <w:rFonts w:ascii="Times New Roman" w:hAnsi="Times New Roman" w:cs="Times New Roman"/>
        </w:rPr>
        <w:t xml:space="preserve">Utiliser des outils statistiques et </w:t>
      </w:r>
      <w:proofErr w:type="spellStart"/>
      <w:r w:rsidRPr="002A15D5">
        <w:rPr>
          <w:rFonts w:ascii="Times New Roman" w:hAnsi="Times New Roman" w:cs="Times New Roman"/>
        </w:rPr>
        <w:t>chimiométriques</w:t>
      </w:r>
      <w:proofErr w:type="spellEnd"/>
      <w:r w:rsidRPr="002A15D5">
        <w:rPr>
          <w:rFonts w:ascii="Times New Roman" w:hAnsi="Times New Roman" w:cs="Times New Roman"/>
        </w:rPr>
        <w:t xml:space="preserve"> pour discriminer les différents types de miel</w:t>
      </w:r>
      <w:r w:rsidR="004D5AEE">
        <w:rPr>
          <w:rFonts w:ascii="Times New Roman" w:hAnsi="Times New Roman" w:cs="Times New Roman"/>
        </w:rPr>
        <w:t>.</w:t>
      </w:r>
    </w:p>
    <w:p w14:paraId="5BA4169D" w14:textId="43A6D9C8" w:rsidR="002A15D5" w:rsidRPr="003135FA" w:rsidRDefault="00556C43" w:rsidP="003135FA">
      <w:pPr>
        <w:numPr>
          <w:ilvl w:val="0"/>
          <w:numId w:val="1"/>
        </w:numPr>
        <w:spacing w:line="240" w:lineRule="auto"/>
        <w:jc w:val="both"/>
        <w:rPr>
          <w:rFonts w:ascii="Times New Roman" w:hAnsi="Times New Roman" w:cs="Times New Roman"/>
        </w:rPr>
      </w:pPr>
      <w:r w:rsidRPr="002A15D5">
        <w:rPr>
          <w:rFonts w:ascii="Times New Roman" w:hAnsi="Times New Roman" w:cs="Times New Roman"/>
        </w:rPr>
        <w:t>Évaluer le potentiel de l’approche RMN pour l’</w:t>
      </w:r>
      <w:r w:rsidRPr="002A15D5">
        <w:rPr>
          <w:rFonts w:ascii="Times New Roman" w:hAnsi="Times New Roman" w:cs="Times New Roman"/>
          <w:b/>
          <w:bCs/>
        </w:rPr>
        <w:t>authentification de l’origine florale</w:t>
      </w:r>
      <w:r w:rsidRPr="002A15D5">
        <w:rPr>
          <w:rFonts w:ascii="Times New Roman" w:hAnsi="Times New Roman" w:cs="Times New Roman"/>
        </w:rPr>
        <w:t> et la détection d'éventuels mélanges ou adultération</w:t>
      </w:r>
      <w:r w:rsidR="00BF5902" w:rsidRPr="002A15D5">
        <w:rPr>
          <w:rFonts w:ascii="Times New Roman" w:hAnsi="Times New Roman" w:cs="Times New Roman"/>
        </w:rPr>
        <w:t>.</w:t>
      </w:r>
    </w:p>
    <w:p w14:paraId="3318E737" w14:textId="30D81EC3" w:rsidR="00BF5902" w:rsidRPr="003135FA" w:rsidRDefault="00BF5902" w:rsidP="00BF5902">
      <w:pPr>
        <w:rPr>
          <w:rFonts w:ascii="Times New Roman" w:hAnsi="Times New Roman" w:cs="Times New Roman"/>
          <w:b/>
          <w:bCs/>
          <w:sz w:val="28"/>
          <w:szCs w:val="28"/>
        </w:rPr>
      </w:pPr>
      <w:r w:rsidRPr="003135FA">
        <w:rPr>
          <w:rFonts w:ascii="Times New Roman" w:hAnsi="Times New Roman" w:cs="Times New Roman"/>
          <w:b/>
          <w:bCs/>
          <w:sz w:val="28"/>
          <w:szCs w:val="28"/>
        </w:rPr>
        <w:t>Résultats attendus</w:t>
      </w:r>
    </w:p>
    <w:p w14:paraId="5D6B0909" w14:textId="77777777" w:rsidR="00BF5902" w:rsidRPr="002A15D5" w:rsidRDefault="00BF5902" w:rsidP="00761880">
      <w:pPr>
        <w:jc w:val="both"/>
        <w:rPr>
          <w:rFonts w:ascii="Times New Roman" w:hAnsi="Times New Roman" w:cs="Times New Roman"/>
        </w:rPr>
      </w:pPr>
      <w:r w:rsidRPr="002A15D5">
        <w:rPr>
          <w:rFonts w:ascii="Times New Roman" w:hAnsi="Times New Roman" w:cs="Times New Roman"/>
        </w:rPr>
        <w:t>Le stage devra permettre :</w:t>
      </w:r>
    </w:p>
    <w:p w14:paraId="257122AF" w14:textId="5F1D3FEB" w:rsidR="00BF5902" w:rsidRPr="002A15D5" w:rsidRDefault="00804B34" w:rsidP="002A15D5">
      <w:pPr>
        <w:numPr>
          <w:ilvl w:val="0"/>
          <w:numId w:val="2"/>
        </w:numPr>
        <w:spacing w:line="240" w:lineRule="auto"/>
        <w:jc w:val="both"/>
        <w:rPr>
          <w:rFonts w:ascii="Times New Roman" w:hAnsi="Times New Roman" w:cs="Times New Roman"/>
        </w:rPr>
      </w:pPr>
      <w:r w:rsidRPr="002A15D5">
        <w:rPr>
          <w:rFonts w:ascii="Times New Roman" w:hAnsi="Times New Roman" w:cs="Times New Roman"/>
        </w:rPr>
        <w:t>O</w:t>
      </w:r>
      <w:r w:rsidR="00BF5902" w:rsidRPr="002A15D5">
        <w:rPr>
          <w:rFonts w:ascii="Times New Roman" w:hAnsi="Times New Roman" w:cs="Times New Roman"/>
        </w:rPr>
        <w:t xml:space="preserve">btenir une méthode de quantification des principaux sucres </w:t>
      </w:r>
    </w:p>
    <w:p w14:paraId="004C5A89" w14:textId="65D23E8B" w:rsidR="00BF5902" w:rsidRPr="002A15D5" w:rsidRDefault="00804B34" w:rsidP="002A15D5">
      <w:pPr>
        <w:numPr>
          <w:ilvl w:val="0"/>
          <w:numId w:val="2"/>
        </w:numPr>
        <w:spacing w:line="240" w:lineRule="auto"/>
        <w:jc w:val="both"/>
        <w:rPr>
          <w:rFonts w:ascii="Times New Roman" w:hAnsi="Times New Roman" w:cs="Times New Roman"/>
        </w:rPr>
      </w:pPr>
      <w:r w:rsidRPr="002A15D5">
        <w:rPr>
          <w:rFonts w:ascii="Times New Roman" w:hAnsi="Times New Roman" w:cs="Times New Roman"/>
        </w:rPr>
        <w:t>E</w:t>
      </w:r>
      <w:r w:rsidR="00BF5902" w:rsidRPr="002A15D5">
        <w:rPr>
          <w:rFonts w:ascii="Times New Roman" w:hAnsi="Times New Roman" w:cs="Times New Roman"/>
        </w:rPr>
        <w:t>valuer la possibilité de quantifier certains composés minoritaires</w:t>
      </w:r>
    </w:p>
    <w:p w14:paraId="0C39EDC6" w14:textId="6C1D24D1" w:rsidR="00BF5902" w:rsidRPr="002A15D5" w:rsidRDefault="00804B34" w:rsidP="002A15D5">
      <w:pPr>
        <w:numPr>
          <w:ilvl w:val="0"/>
          <w:numId w:val="2"/>
        </w:numPr>
        <w:spacing w:line="240" w:lineRule="auto"/>
        <w:jc w:val="both"/>
        <w:rPr>
          <w:rFonts w:ascii="Times New Roman" w:hAnsi="Times New Roman" w:cs="Times New Roman"/>
        </w:rPr>
      </w:pPr>
      <w:r w:rsidRPr="002A15D5">
        <w:rPr>
          <w:rFonts w:ascii="Times New Roman" w:hAnsi="Times New Roman" w:cs="Times New Roman"/>
        </w:rPr>
        <w:t>C</w:t>
      </w:r>
      <w:r w:rsidR="00BF5902" w:rsidRPr="002A15D5">
        <w:rPr>
          <w:rFonts w:ascii="Times New Roman" w:hAnsi="Times New Roman" w:cs="Times New Roman"/>
        </w:rPr>
        <w:t>onstituer une bibliothèque de profils RMN de différents miels</w:t>
      </w:r>
      <w:r w:rsidR="00323E7C">
        <w:rPr>
          <w:rFonts w:ascii="Times New Roman" w:hAnsi="Times New Roman" w:cs="Times New Roman"/>
        </w:rPr>
        <w:t xml:space="preserve"> qui renforcera l’ancrage territorial des miels réunionnais</w:t>
      </w:r>
    </w:p>
    <w:p w14:paraId="25637AA8" w14:textId="18A872CE" w:rsidR="00BF5902" w:rsidRPr="002A15D5" w:rsidRDefault="00804B34" w:rsidP="002A15D5">
      <w:pPr>
        <w:numPr>
          <w:ilvl w:val="0"/>
          <w:numId w:val="2"/>
        </w:numPr>
        <w:spacing w:line="240" w:lineRule="auto"/>
        <w:jc w:val="both"/>
        <w:rPr>
          <w:rFonts w:ascii="Times New Roman" w:hAnsi="Times New Roman" w:cs="Times New Roman"/>
        </w:rPr>
      </w:pPr>
      <w:r w:rsidRPr="002A15D5">
        <w:rPr>
          <w:rFonts w:ascii="Times New Roman" w:hAnsi="Times New Roman" w:cs="Times New Roman"/>
        </w:rPr>
        <w:t>I</w:t>
      </w:r>
      <w:r w:rsidR="00BF5902" w:rsidRPr="002A15D5">
        <w:rPr>
          <w:rFonts w:ascii="Times New Roman" w:hAnsi="Times New Roman" w:cs="Times New Roman"/>
        </w:rPr>
        <w:t xml:space="preserve">dentifier </w:t>
      </w:r>
      <w:r w:rsidR="00323E7C">
        <w:rPr>
          <w:rFonts w:ascii="Times New Roman" w:hAnsi="Times New Roman" w:cs="Times New Roman"/>
        </w:rPr>
        <w:t>l</w:t>
      </w:r>
      <w:r w:rsidR="00BF5902" w:rsidRPr="002A15D5">
        <w:rPr>
          <w:rFonts w:ascii="Times New Roman" w:hAnsi="Times New Roman" w:cs="Times New Roman"/>
        </w:rPr>
        <w:t xml:space="preserve">es </w:t>
      </w:r>
      <w:r w:rsidR="00323E7C">
        <w:rPr>
          <w:rFonts w:ascii="Times New Roman" w:hAnsi="Times New Roman" w:cs="Times New Roman"/>
        </w:rPr>
        <w:t>empreintes moléculaires</w:t>
      </w:r>
      <w:r w:rsidR="00BF5902" w:rsidRPr="002A15D5">
        <w:rPr>
          <w:rFonts w:ascii="Times New Roman" w:hAnsi="Times New Roman" w:cs="Times New Roman"/>
        </w:rPr>
        <w:t xml:space="preserve"> </w:t>
      </w:r>
      <w:r w:rsidR="004D5AEE">
        <w:rPr>
          <w:rFonts w:ascii="Times New Roman" w:hAnsi="Times New Roman" w:cs="Times New Roman"/>
        </w:rPr>
        <w:t xml:space="preserve">propres aux </w:t>
      </w:r>
      <w:r w:rsidR="00BF5902" w:rsidRPr="002A15D5">
        <w:rPr>
          <w:rFonts w:ascii="Times New Roman" w:hAnsi="Times New Roman" w:cs="Times New Roman"/>
        </w:rPr>
        <w:t>origine</w:t>
      </w:r>
      <w:r w:rsidR="004D5AEE">
        <w:rPr>
          <w:rFonts w:ascii="Times New Roman" w:hAnsi="Times New Roman" w:cs="Times New Roman"/>
        </w:rPr>
        <w:t>s</w:t>
      </w:r>
      <w:r w:rsidR="00BF5902" w:rsidRPr="002A15D5">
        <w:rPr>
          <w:rFonts w:ascii="Times New Roman" w:hAnsi="Times New Roman" w:cs="Times New Roman"/>
        </w:rPr>
        <w:t xml:space="preserve"> florale</w:t>
      </w:r>
      <w:r w:rsidR="004D5AEE">
        <w:rPr>
          <w:rFonts w:ascii="Times New Roman" w:hAnsi="Times New Roman" w:cs="Times New Roman"/>
        </w:rPr>
        <w:t>s</w:t>
      </w:r>
    </w:p>
    <w:p w14:paraId="746549F3" w14:textId="3FEEC743" w:rsidR="00BF5902" w:rsidRPr="002A15D5" w:rsidRDefault="00804B34" w:rsidP="002A15D5">
      <w:pPr>
        <w:numPr>
          <w:ilvl w:val="0"/>
          <w:numId w:val="2"/>
        </w:numPr>
        <w:spacing w:line="240" w:lineRule="auto"/>
        <w:jc w:val="both"/>
        <w:rPr>
          <w:rFonts w:ascii="Times New Roman" w:hAnsi="Times New Roman" w:cs="Times New Roman"/>
        </w:rPr>
      </w:pPr>
      <w:r w:rsidRPr="002A15D5">
        <w:rPr>
          <w:rFonts w:ascii="Times New Roman" w:hAnsi="Times New Roman" w:cs="Times New Roman"/>
        </w:rPr>
        <w:t>E</w:t>
      </w:r>
      <w:r w:rsidR="00BF5902" w:rsidRPr="002A15D5">
        <w:rPr>
          <w:rFonts w:ascii="Times New Roman" w:hAnsi="Times New Roman" w:cs="Times New Roman"/>
        </w:rPr>
        <w:t xml:space="preserve">valuer la capacité de la RMN couplée à la </w:t>
      </w:r>
      <w:proofErr w:type="spellStart"/>
      <w:r w:rsidR="00BF5902" w:rsidRPr="002A15D5">
        <w:rPr>
          <w:rFonts w:ascii="Times New Roman" w:hAnsi="Times New Roman" w:cs="Times New Roman"/>
        </w:rPr>
        <w:t>ch</w:t>
      </w:r>
      <w:r w:rsidR="003135FA">
        <w:rPr>
          <w:rFonts w:ascii="Times New Roman" w:hAnsi="Times New Roman" w:cs="Times New Roman"/>
        </w:rPr>
        <w:t>i</w:t>
      </w:r>
      <w:r w:rsidR="00BF5902" w:rsidRPr="002A15D5">
        <w:rPr>
          <w:rFonts w:ascii="Times New Roman" w:hAnsi="Times New Roman" w:cs="Times New Roman"/>
        </w:rPr>
        <w:t>miométrie</w:t>
      </w:r>
      <w:proofErr w:type="spellEnd"/>
      <w:r w:rsidR="00BF5902" w:rsidRPr="002A15D5">
        <w:rPr>
          <w:rFonts w:ascii="Times New Roman" w:hAnsi="Times New Roman" w:cs="Times New Roman"/>
        </w:rPr>
        <w:t xml:space="preserve"> à discriminer les différents types de miel</w:t>
      </w:r>
      <w:r w:rsidR="00323E7C">
        <w:rPr>
          <w:rFonts w:ascii="Times New Roman" w:hAnsi="Times New Roman" w:cs="Times New Roman"/>
        </w:rPr>
        <w:t xml:space="preserve"> grâce aux signatures chimiques des différentes familles de miel</w:t>
      </w:r>
    </w:p>
    <w:p w14:paraId="0CECA4E3" w14:textId="4F57D270" w:rsidR="008E1241" w:rsidRPr="00B44604" w:rsidRDefault="00804B34" w:rsidP="008E1241">
      <w:pPr>
        <w:numPr>
          <w:ilvl w:val="0"/>
          <w:numId w:val="2"/>
        </w:numPr>
        <w:spacing w:line="240" w:lineRule="auto"/>
        <w:jc w:val="both"/>
        <w:rPr>
          <w:rFonts w:ascii="Times New Roman" w:hAnsi="Times New Roman" w:cs="Times New Roman"/>
        </w:rPr>
      </w:pPr>
      <w:r w:rsidRPr="002A15D5">
        <w:rPr>
          <w:rFonts w:ascii="Times New Roman" w:hAnsi="Times New Roman" w:cs="Times New Roman"/>
        </w:rPr>
        <w:t>C</w:t>
      </w:r>
      <w:r w:rsidR="00BF5902" w:rsidRPr="002A15D5">
        <w:rPr>
          <w:rFonts w:ascii="Times New Roman" w:hAnsi="Times New Roman" w:cs="Times New Roman"/>
        </w:rPr>
        <w:t xml:space="preserve">ontribuer au développement d'une méthode rapide et </w:t>
      </w:r>
      <w:proofErr w:type="spellStart"/>
      <w:r w:rsidR="00BF5902" w:rsidRPr="002A15D5">
        <w:rPr>
          <w:rFonts w:ascii="Times New Roman" w:hAnsi="Times New Roman" w:cs="Times New Roman"/>
        </w:rPr>
        <w:t>multi-paramétrique</w:t>
      </w:r>
      <w:proofErr w:type="spellEnd"/>
      <w:r w:rsidR="00BF5902" w:rsidRPr="002A15D5">
        <w:rPr>
          <w:rFonts w:ascii="Times New Roman" w:hAnsi="Times New Roman" w:cs="Times New Roman"/>
        </w:rPr>
        <w:t xml:space="preserve"> pour l'</w:t>
      </w:r>
      <w:r w:rsidR="00BF5902" w:rsidRPr="002A15D5">
        <w:rPr>
          <w:rFonts w:ascii="Times New Roman" w:hAnsi="Times New Roman" w:cs="Times New Roman"/>
          <w:b/>
          <w:bCs/>
        </w:rPr>
        <w:t>authentification des miels</w:t>
      </w:r>
    </w:p>
    <w:p w14:paraId="24814834" w14:textId="5A3AD1D1" w:rsidR="008E1241" w:rsidRPr="003135FA" w:rsidRDefault="008E1241" w:rsidP="008E1241">
      <w:pPr>
        <w:jc w:val="both"/>
        <w:rPr>
          <w:rFonts w:ascii="Times New Roman" w:hAnsi="Times New Roman" w:cs="Times New Roman"/>
          <w:b/>
          <w:bCs/>
          <w:sz w:val="28"/>
          <w:szCs w:val="28"/>
        </w:rPr>
      </w:pPr>
      <w:r w:rsidRPr="003135FA">
        <w:rPr>
          <w:rFonts w:ascii="Times New Roman" w:hAnsi="Times New Roman" w:cs="Times New Roman"/>
          <w:b/>
          <w:bCs/>
          <w:sz w:val="28"/>
          <w:szCs w:val="28"/>
        </w:rPr>
        <w:t>Compétences attendues</w:t>
      </w:r>
    </w:p>
    <w:p w14:paraId="7F0C7D31" w14:textId="031D5FDC" w:rsidR="003135FA" w:rsidRPr="002A15D5" w:rsidRDefault="008E1241" w:rsidP="008E1241">
      <w:pPr>
        <w:jc w:val="both"/>
        <w:rPr>
          <w:rFonts w:ascii="Times New Roman" w:hAnsi="Times New Roman" w:cs="Times New Roman"/>
        </w:rPr>
      </w:pPr>
      <w:r w:rsidRPr="002A15D5">
        <w:rPr>
          <w:rFonts w:ascii="Times New Roman" w:hAnsi="Times New Roman" w:cs="Times New Roman"/>
        </w:rPr>
        <w:t xml:space="preserve">Le ou la stagiaire devra posséder </w:t>
      </w:r>
      <w:r w:rsidR="002A15D5" w:rsidRPr="002A15D5">
        <w:rPr>
          <w:rFonts w:ascii="Times New Roman" w:hAnsi="Times New Roman" w:cs="Times New Roman"/>
        </w:rPr>
        <w:t>des connaissances</w:t>
      </w:r>
      <w:r w:rsidRPr="002A15D5">
        <w:rPr>
          <w:rFonts w:ascii="Times New Roman" w:hAnsi="Times New Roman" w:cs="Times New Roman"/>
        </w:rPr>
        <w:t xml:space="preserve"> sur la chimie analytique notamment en spectroscopie RMN, ainsi que </w:t>
      </w:r>
      <w:r w:rsidR="003135FA" w:rsidRPr="002A15D5">
        <w:rPr>
          <w:rFonts w:ascii="Times New Roman" w:hAnsi="Times New Roman" w:cs="Times New Roman"/>
        </w:rPr>
        <w:t>des connaissances</w:t>
      </w:r>
      <w:r w:rsidRPr="002A15D5">
        <w:rPr>
          <w:rFonts w:ascii="Times New Roman" w:hAnsi="Times New Roman" w:cs="Times New Roman"/>
        </w:rPr>
        <w:t xml:space="preserve"> en </w:t>
      </w:r>
      <w:proofErr w:type="spellStart"/>
      <w:r w:rsidRPr="002A15D5">
        <w:rPr>
          <w:rFonts w:ascii="Times New Roman" w:hAnsi="Times New Roman" w:cs="Times New Roman"/>
        </w:rPr>
        <w:t>ch</w:t>
      </w:r>
      <w:r w:rsidR="003135FA">
        <w:rPr>
          <w:rFonts w:ascii="Times New Roman" w:hAnsi="Times New Roman" w:cs="Times New Roman"/>
        </w:rPr>
        <w:t>i</w:t>
      </w:r>
      <w:r w:rsidRPr="002A15D5">
        <w:rPr>
          <w:rFonts w:ascii="Times New Roman" w:hAnsi="Times New Roman" w:cs="Times New Roman"/>
        </w:rPr>
        <w:t>mom</w:t>
      </w:r>
      <w:r w:rsidR="003135FA">
        <w:rPr>
          <w:rFonts w:ascii="Times New Roman" w:hAnsi="Times New Roman" w:cs="Times New Roman"/>
        </w:rPr>
        <w:t>é</w:t>
      </w:r>
      <w:r w:rsidRPr="002A15D5">
        <w:rPr>
          <w:rFonts w:ascii="Times New Roman" w:hAnsi="Times New Roman" w:cs="Times New Roman"/>
        </w:rPr>
        <w:t>trie</w:t>
      </w:r>
      <w:proofErr w:type="spellEnd"/>
      <w:r w:rsidR="00B44604">
        <w:rPr>
          <w:rFonts w:ascii="Times New Roman" w:hAnsi="Times New Roman" w:cs="Times New Roman"/>
        </w:rPr>
        <w:t xml:space="preserve"> (ACP, </w:t>
      </w:r>
      <w:r w:rsidR="00D67E71">
        <w:rPr>
          <w:rFonts w:ascii="Times New Roman" w:hAnsi="Times New Roman" w:cs="Times New Roman"/>
        </w:rPr>
        <w:t>HCA</w:t>
      </w:r>
      <w:r w:rsidR="00B44604">
        <w:rPr>
          <w:rFonts w:ascii="Times New Roman" w:hAnsi="Times New Roman" w:cs="Times New Roman"/>
        </w:rPr>
        <w:t xml:space="preserve">, </w:t>
      </w:r>
      <w:r w:rsidR="004D5AEE">
        <w:rPr>
          <w:rFonts w:ascii="Times New Roman" w:hAnsi="Times New Roman" w:cs="Times New Roman"/>
        </w:rPr>
        <w:t>PLS-DA</w:t>
      </w:r>
      <w:r w:rsidR="00B44604">
        <w:rPr>
          <w:rFonts w:ascii="Times New Roman" w:hAnsi="Times New Roman" w:cs="Times New Roman"/>
        </w:rPr>
        <w:t>…)</w:t>
      </w:r>
      <w:r w:rsidRPr="002A15D5">
        <w:rPr>
          <w:rFonts w:ascii="Times New Roman" w:hAnsi="Times New Roman" w:cs="Times New Roman"/>
        </w:rPr>
        <w:t>. Des connaissances en programmation serait un plus notamment en R.</w:t>
      </w:r>
    </w:p>
    <w:p w14:paraId="6277F6C2" w14:textId="4ADFDDD4" w:rsidR="00761880" w:rsidRPr="003135FA" w:rsidRDefault="003135FA" w:rsidP="00761880">
      <w:pPr>
        <w:rPr>
          <w:rFonts w:ascii="Times New Roman" w:hAnsi="Times New Roman" w:cs="Times New Roman"/>
          <w:b/>
          <w:bCs/>
          <w:sz w:val="28"/>
          <w:szCs w:val="28"/>
        </w:rPr>
      </w:pPr>
      <w:r>
        <w:rPr>
          <w:rFonts w:ascii="Times New Roman" w:hAnsi="Times New Roman" w:cs="Times New Roman"/>
          <w:b/>
          <w:bCs/>
          <w:sz w:val="28"/>
          <w:szCs w:val="28"/>
        </w:rPr>
        <w:t>Modalités du stage</w:t>
      </w:r>
    </w:p>
    <w:p w14:paraId="62386EF5" w14:textId="2AB27A74" w:rsidR="008E1241" w:rsidRPr="002A15D5" w:rsidRDefault="008E1241" w:rsidP="00761880">
      <w:pPr>
        <w:rPr>
          <w:rFonts w:ascii="Times New Roman" w:hAnsi="Times New Roman" w:cs="Times New Roman"/>
        </w:rPr>
      </w:pPr>
      <w:r w:rsidRPr="002A15D5">
        <w:rPr>
          <w:rFonts w:ascii="Times New Roman" w:hAnsi="Times New Roman" w:cs="Times New Roman"/>
        </w:rPr>
        <w:t xml:space="preserve">Nous proposons un stage de </w:t>
      </w:r>
      <w:r w:rsidRPr="003135FA">
        <w:rPr>
          <w:rFonts w:ascii="Times New Roman" w:hAnsi="Times New Roman" w:cs="Times New Roman"/>
          <w:b/>
          <w:bCs/>
        </w:rPr>
        <w:t>6 mois</w:t>
      </w:r>
      <w:r w:rsidRPr="002A15D5">
        <w:rPr>
          <w:rFonts w:ascii="Times New Roman" w:hAnsi="Times New Roman" w:cs="Times New Roman"/>
        </w:rPr>
        <w:t xml:space="preserve"> sur la période de </w:t>
      </w:r>
      <w:r w:rsidRPr="003135FA">
        <w:rPr>
          <w:rFonts w:ascii="Times New Roman" w:hAnsi="Times New Roman" w:cs="Times New Roman"/>
          <w:b/>
          <w:bCs/>
        </w:rPr>
        <w:t>janvier à juin 2026</w:t>
      </w:r>
      <w:r w:rsidRPr="002A15D5">
        <w:rPr>
          <w:rFonts w:ascii="Times New Roman" w:hAnsi="Times New Roman" w:cs="Times New Roman"/>
        </w:rPr>
        <w:t xml:space="preserve"> ajustable en fonctions des disponibilités</w:t>
      </w:r>
      <w:r w:rsidR="002A15D5" w:rsidRPr="002A15D5">
        <w:rPr>
          <w:rFonts w:ascii="Times New Roman" w:hAnsi="Times New Roman" w:cs="Times New Roman"/>
        </w:rPr>
        <w:t xml:space="preserve">. Le stage se déroulera au </w:t>
      </w:r>
      <w:r w:rsidR="002A15D5" w:rsidRPr="003135FA">
        <w:rPr>
          <w:rFonts w:ascii="Times New Roman" w:hAnsi="Times New Roman" w:cs="Times New Roman"/>
          <w:b/>
          <w:bCs/>
        </w:rPr>
        <w:t>GIP-CYROI</w:t>
      </w:r>
      <w:r w:rsidR="002A15D5" w:rsidRPr="002A15D5">
        <w:rPr>
          <w:rFonts w:ascii="Times New Roman" w:hAnsi="Times New Roman" w:cs="Times New Roman"/>
        </w:rPr>
        <w:t xml:space="preserve">  </w:t>
      </w:r>
      <w:r w:rsidR="002A15D5" w:rsidRPr="00323E7C">
        <w:rPr>
          <w:rFonts w:ascii="Times New Roman" w:hAnsi="Times New Roman" w:cs="Times New Roman"/>
          <w:b/>
          <w:bCs/>
        </w:rPr>
        <w:t>2 rue maxime Riviere, 97490 St-Clotilde, La Réunion</w:t>
      </w:r>
    </w:p>
    <w:p w14:paraId="329B0FF5" w14:textId="77777777" w:rsidR="008E1241" w:rsidRPr="002A15D5" w:rsidRDefault="008E1241" w:rsidP="00761880">
      <w:pPr>
        <w:rPr>
          <w:rFonts w:ascii="Times New Roman" w:hAnsi="Times New Roman" w:cs="Times New Roman"/>
        </w:rPr>
      </w:pPr>
    </w:p>
    <w:p w14:paraId="3DF8CBCC" w14:textId="6D9219D0" w:rsidR="008E1241" w:rsidRPr="003135FA" w:rsidRDefault="008E1241" w:rsidP="002A15D5">
      <w:pPr>
        <w:jc w:val="center"/>
        <w:rPr>
          <w:rFonts w:ascii="Times New Roman" w:hAnsi="Times New Roman" w:cs="Times New Roman"/>
          <w:b/>
          <w:bCs/>
          <w:sz w:val="28"/>
          <w:szCs w:val="28"/>
        </w:rPr>
      </w:pPr>
      <w:r w:rsidRPr="003135FA">
        <w:rPr>
          <w:rFonts w:ascii="Times New Roman" w:hAnsi="Times New Roman" w:cs="Times New Roman"/>
          <w:b/>
          <w:bCs/>
          <w:sz w:val="28"/>
          <w:szCs w:val="28"/>
        </w:rPr>
        <w:t>Candidature</w:t>
      </w:r>
    </w:p>
    <w:p w14:paraId="5ED3FE84" w14:textId="77777777" w:rsidR="00B44604" w:rsidRDefault="00761880" w:rsidP="002A15D5">
      <w:pPr>
        <w:jc w:val="center"/>
        <w:rPr>
          <w:rFonts w:ascii="Times New Roman" w:hAnsi="Times New Roman" w:cs="Times New Roman"/>
        </w:rPr>
      </w:pPr>
      <w:r w:rsidRPr="002A15D5">
        <w:rPr>
          <w:rFonts w:ascii="Times New Roman" w:hAnsi="Times New Roman" w:cs="Times New Roman"/>
        </w:rPr>
        <w:t xml:space="preserve">Pour candidater à ce stage envoyer CV et lettre de motivation </w:t>
      </w:r>
      <w:r w:rsidR="00B44604">
        <w:rPr>
          <w:rFonts w:ascii="Times New Roman" w:hAnsi="Times New Roman" w:cs="Times New Roman"/>
        </w:rPr>
        <w:t>à</w:t>
      </w:r>
      <w:r w:rsidRPr="002A15D5">
        <w:rPr>
          <w:rFonts w:ascii="Times New Roman" w:hAnsi="Times New Roman" w:cs="Times New Roman"/>
        </w:rPr>
        <w:t xml:space="preserve"> </w:t>
      </w:r>
    </w:p>
    <w:p w14:paraId="094F6B48" w14:textId="72AB7D2B" w:rsidR="00A2466C" w:rsidRDefault="00B44604" w:rsidP="002A15D5">
      <w:pPr>
        <w:jc w:val="center"/>
        <w:rPr>
          <w:rFonts w:ascii="Times New Roman" w:hAnsi="Times New Roman" w:cs="Times New Roman"/>
          <w:b/>
          <w:bCs/>
        </w:rPr>
      </w:pPr>
      <w:hyperlink r:id="rId8" w:history="1">
        <w:r w:rsidRPr="00ED1C5E">
          <w:rPr>
            <w:rStyle w:val="Lienhypertexte"/>
            <w:rFonts w:ascii="Times New Roman" w:hAnsi="Times New Roman" w:cs="Times New Roman"/>
            <w:b/>
            <w:bCs/>
          </w:rPr>
          <w:t>d.hoarau@cyroi.fr</w:t>
        </w:r>
      </w:hyperlink>
    </w:p>
    <w:p w14:paraId="49B5A7F5" w14:textId="3664A2CB" w:rsidR="00B44604" w:rsidRDefault="00B44604" w:rsidP="002A15D5">
      <w:pPr>
        <w:jc w:val="center"/>
        <w:rPr>
          <w:rFonts w:ascii="Times New Roman" w:hAnsi="Times New Roman" w:cs="Times New Roman"/>
          <w:b/>
          <w:bCs/>
        </w:rPr>
      </w:pPr>
      <w:hyperlink r:id="rId9" w:history="1">
        <w:r w:rsidRPr="00ED1C5E">
          <w:rPr>
            <w:rStyle w:val="Lienhypertexte"/>
            <w:rFonts w:ascii="Times New Roman" w:hAnsi="Times New Roman" w:cs="Times New Roman"/>
            <w:b/>
            <w:bCs/>
          </w:rPr>
          <w:t>j.yongsang@cyroi.fr</w:t>
        </w:r>
      </w:hyperlink>
    </w:p>
    <w:p w14:paraId="2C84167B" w14:textId="19EF383C" w:rsidR="00B44604" w:rsidRPr="00BC1137" w:rsidRDefault="00B44604" w:rsidP="002A15D5">
      <w:pPr>
        <w:jc w:val="center"/>
        <w:rPr>
          <w:rFonts w:ascii="Times New Roman" w:hAnsi="Times New Roman" w:cs="Times New Roman"/>
          <w:b/>
          <w:bCs/>
        </w:rPr>
      </w:pPr>
      <w:hyperlink r:id="rId10" w:history="1">
        <w:r w:rsidRPr="00BC1137">
          <w:rPr>
            <w:rStyle w:val="Lienhypertexte"/>
            <w:rFonts w:ascii="Times New Roman" w:hAnsi="Times New Roman" w:cs="Times New Roman"/>
            <w:b/>
            <w:bCs/>
          </w:rPr>
          <w:t>f.pedinielli@cyroi.fr</w:t>
        </w:r>
      </w:hyperlink>
    </w:p>
    <w:p w14:paraId="68C01257" w14:textId="77777777" w:rsidR="00B44604" w:rsidRPr="00BC1137" w:rsidRDefault="00B44604" w:rsidP="002A15D5">
      <w:pPr>
        <w:jc w:val="center"/>
        <w:rPr>
          <w:rFonts w:ascii="Times New Roman" w:hAnsi="Times New Roman" w:cs="Times New Roman"/>
          <w:b/>
          <w:bCs/>
        </w:rPr>
      </w:pPr>
    </w:p>
    <w:p w14:paraId="499D6A73" w14:textId="0CEFD5E1" w:rsidR="00272892" w:rsidRPr="00BC1137" w:rsidRDefault="00BC1137" w:rsidP="00BC1137">
      <w:pPr>
        <w:rPr>
          <w:rFonts w:ascii="Times New Roman" w:hAnsi="Times New Roman" w:cs="Times New Roman"/>
          <w:b/>
          <w:bCs/>
          <w:sz w:val="28"/>
          <w:szCs w:val="28"/>
        </w:rPr>
      </w:pPr>
      <w:r w:rsidRPr="00BC1137">
        <w:rPr>
          <w:rFonts w:ascii="Times New Roman" w:hAnsi="Times New Roman" w:cs="Times New Roman"/>
          <w:b/>
          <w:bCs/>
          <w:sz w:val="28"/>
          <w:szCs w:val="28"/>
        </w:rPr>
        <w:lastRenderedPageBreak/>
        <w:t>Références</w:t>
      </w:r>
      <w:r w:rsidR="00272892" w:rsidRPr="00BC1137">
        <w:rPr>
          <w:rFonts w:ascii="Times New Roman" w:hAnsi="Times New Roman" w:cs="Times New Roman"/>
          <w:b/>
          <w:bCs/>
          <w:sz w:val="28"/>
          <w:szCs w:val="28"/>
        </w:rPr>
        <w:t xml:space="preserve"> bibliographiques </w:t>
      </w:r>
    </w:p>
    <w:p w14:paraId="0842B235" w14:textId="77777777" w:rsidR="00D67E71" w:rsidRPr="00D67E71" w:rsidRDefault="00D67E71" w:rsidP="00BC1137">
      <w:pPr>
        <w:pStyle w:val="Bibliographie"/>
        <w:jc w:val="both"/>
        <w:rPr>
          <w:rFonts w:ascii="Times New Roman" w:hAnsi="Times New Roman" w:cs="Times New Roman"/>
          <w:lang w:val="en-US"/>
        </w:rPr>
      </w:pPr>
      <w:r>
        <w:fldChar w:fldCharType="begin"/>
      </w:r>
      <w:r w:rsidRPr="00323E7C">
        <w:rPr>
          <w:lang w:val="en-US"/>
        </w:rPr>
        <w:instrText xml:space="preserve"> ADDIN ZOTERO_BIBL {"uncited":[],"omitted":[],"custom":[]} CSL_BIBLIOGRAPHY </w:instrText>
      </w:r>
      <w:r>
        <w:fldChar w:fldCharType="separate"/>
      </w:r>
      <w:r w:rsidRPr="00323E7C">
        <w:rPr>
          <w:rFonts w:ascii="Times New Roman" w:hAnsi="Times New Roman" w:cs="Times New Roman"/>
          <w:lang w:val="en-US"/>
        </w:rPr>
        <w:t xml:space="preserve">1. </w:t>
      </w:r>
      <w:r w:rsidRPr="00323E7C">
        <w:rPr>
          <w:rFonts w:ascii="Times New Roman" w:hAnsi="Times New Roman" w:cs="Times New Roman"/>
          <w:lang w:val="en-US"/>
        </w:rPr>
        <w:tab/>
      </w:r>
      <w:r w:rsidRPr="00D67E71">
        <w:rPr>
          <w:rFonts w:ascii="Times New Roman" w:hAnsi="Times New Roman" w:cs="Times New Roman"/>
          <w:lang w:val="en-US"/>
        </w:rPr>
        <w:t xml:space="preserve">Schievano, E., Sbrizza, M., Zuccato, V., Piana, L. &amp; Tessari, M. NMR carbohydrate profile in tracing acacia honey authenticity. </w:t>
      </w:r>
      <w:r w:rsidRPr="00D67E71">
        <w:rPr>
          <w:rFonts w:ascii="Times New Roman" w:hAnsi="Times New Roman" w:cs="Times New Roman"/>
          <w:i/>
          <w:iCs/>
          <w:lang w:val="en-US"/>
        </w:rPr>
        <w:t>Food Chem.</w:t>
      </w:r>
      <w:r w:rsidRPr="00D67E71">
        <w:rPr>
          <w:rFonts w:ascii="Times New Roman" w:hAnsi="Times New Roman" w:cs="Times New Roman"/>
          <w:lang w:val="en-US"/>
        </w:rPr>
        <w:t xml:space="preserve"> </w:t>
      </w:r>
      <w:r w:rsidRPr="00D67E71">
        <w:rPr>
          <w:rFonts w:ascii="Times New Roman" w:hAnsi="Times New Roman" w:cs="Times New Roman"/>
          <w:b/>
          <w:bCs/>
          <w:lang w:val="en-US"/>
        </w:rPr>
        <w:t>309</w:t>
      </w:r>
      <w:r w:rsidRPr="00D67E71">
        <w:rPr>
          <w:rFonts w:ascii="Times New Roman" w:hAnsi="Times New Roman" w:cs="Times New Roman"/>
          <w:lang w:val="en-US"/>
        </w:rPr>
        <w:t>, 125788 (2020).</w:t>
      </w:r>
    </w:p>
    <w:p w14:paraId="01BB51E1" w14:textId="77777777" w:rsidR="00D67E71" w:rsidRPr="00D67E71" w:rsidRDefault="00D67E71" w:rsidP="00BC1137">
      <w:pPr>
        <w:pStyle w:val="Bibliographie"/>
        <w:jc w:val="both"/>
        <w:rPr>
          <w:rFonts w:ascii="Times New Roman" w:hAnsi="Times New Roman" w:cs="Times New Roman"/>
        </w:rPr>
      </w:pPr>
      <w:r w:rsidRPr="00D67E71">
        <w:rPr>
          <w:rFonts w:ascii="Times New Roman" w:hAnsi="Times New Roman" w:cs="Times New Roman"/>
          <w:lang w:val="en-US"/>
        </w:rPr>
        <w:t xml:space="preserve">2. </w:t>
      </w:r>
      <w:r w:rsidRPr="00D67E71">
        <w:rPr>
          <w:rFonts w:ascii="Times New Roman" w:hAnsi="Times New Roman" w:cs="Times New Roman"/>
          <w:lang w:val="en-US"/>
        </w:rPr>
        <w:tab/>
        <w:t xml:space="preserve">Spiteri, M. </w:t>
      </w:r>
      <w:r w:rsidRPr="00D67E71">
        <w:rPr>
          <w:rFonts w:ascii="Times New Roman" w:hAnsi="Times New Roman" w:cs="Times New Roman"/>
          <w:i/>
          <w:iCs/>
          <w:lang w:val="en-US"/>
        </w:rPr>
        <w:t>et al.</w:t>
      </w:r>
      <w:r w:rsidRPr="00D67E71">
        <w:rPr>
          <w:rFonts w:ascii="Times New Roman" w:hAnsi="Times New Roman" w:cs="Times New Roman"/>
          <w:lang w:val="en-US"/>
        </w:rPr>
        <w:t xml:space="preserve"> Fast and global authenticity screening of honey using 1H-NMR profiling. </w:t>
      </w:r>
      <w:r w:rsidRPr="00D67E71">
        <w:rPr>
          <w:rFonts w:ascii="Times New Roman" w:hAnsi="Times New Roman" w:cs="Times New Roman"/>
          <w:i/>
          <w:iCs/>
        </w:rPr>
        <w:t>Food Chem.</w:t>
      </w:r>
      <w:r w:rsidRPr="00D67E71">
        <w:rPr>
          <w:rFonts w:ascii="Times New Roman" w:hAnsi="Times New Roman" w:cs="Times New Roman"/>
        </w:rPr>
        <w:t xml:space="preserve"> </w:t>
      </w:r>
      <w:r w:rsidRPr="00D67E71">
        <w:rPr>
          <w:rFonts w:ascii="Times New Roman" w:hAnsi="Times New Roman" w:cs="Times New Roman"/>
          <w:b/>
          <w:bCs/>
        </w:rPr>
        <w:t>189</w:t>
      </w:r>
      <w:r w:rsidRPr="00D67E71">
        <w:rPr>
          <w:rFonts w:ascii="Times New Roman" w:hAnsi="Times New Roman" w:cs="Times New Roman"/>
        </w:rPr>
        <w:t>, 60–66 (2015).</w:t>
      </w:r>
    </w:p>
    <w:p w14:paraId="13336D57" w14:textId="66FE1CC3" w:rsidR="00B44604" w:rsidRPr="002A15D5" w:rsidRDefault="00D67E71" w:rsidP="002A15D5">
      <w:pPr>
        <w:jc w:val="center"/>
        <w:rPr>
          <w:rFonts w:ascii="Times New Roman" w:hAnsi="Times New Roman" w:cs="Times New Roman"/>
        </w:rPr>
      </w:pPr>
      <w:r>
        <w:rPr>
          <w:rFonts w:ascii="Times New Roman" w:hAnsi="Times New Roman" w:cs="Times New Roman"/>
        </w:rPr>
        <w:fldChar w:fldCharType="end"/>
      </w:r>
    </w:p>
    <w:sectPr w:rsidR="00B44604" w:rsidRPr="002A15D5">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B021B" w14:textId="77777777" w:rsidR="003A26CF" w:rsidRDefault="003A26CF" w:rsidP="00D67E71">
      <w:pPr>
        <w:spacing w:after="0" w:line="240" w:lineRule="auto"/>
      </w:pPr>
      <w:r>
        <w:separator/>
      </w:r>
    </w:p>
  </w:endnote>
  <w:endnote w:type="continuationSeparator" w:id="0">
    <w:p w14:paraId="4A6F1DE6" w14:textId="77777777" w:rsidR="003A26CF" w:rsidRDefault="003A26CF" w:rsidP="00D67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6921674"/>
      <w:docPartObj>
        <w:docPartGallery w:val="Page Numbers (Bottom of Page)"/>
        <w:docPartUnique/>
      </w:docPartObj>
    </w:sdtPr>
    <w:sdtContent>
      <w:p w14:paraId="2D2CB528" w14:textId="3CEA9ACB" w:rsidR="00BC1137" w:rsidRDefault="00BC1137">
        <w:pPr>
          <w:pStyle w:val="Pieddepage"/>
          <w:jc w:val="center"/>
        </w:pPr>
        <w:r>
          <w:fldChar w:fldCharType="begin"/>
        </w:r>
        <w:r>
          <w:instrText>PAGE   \* MERGEFORMAT</w:instrText>
        </w:r>
        <w:r>
          <w:fldChar w:fldCharType="separate"/>
        </w:r>
        <w:r>
          <w:t>2</w:t>
        </w:r>
        <w:r>
          <w:fldChar w:fldCharType="end"/>
        </w:r>
      </w:p>
    </w:sdtContent>
  </w:sdt>
  <w:p w14:paraId="05F1C317" w14:textId="77777777" w:rsidR="00BC1137" w:rsidRDefault="00BC113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EFF4E" w14:textId="77777777" w:rsidR="003A26CF" w:rsidRDefault="003A26CF" w:rsidP="00D67E71">
      <w:pPr>
        <w:spacing w:after="0" w:line="240" w:lineRule="auto"/>
      </w:pPr>
      <w:r>
        <w:separator/>
      </w:r>
    </w:p>
  </w:footnote>
  <w:footnote w:type="continuationSeparator" w:id="0">
    <w:p w14:paraId="770F529A" w14:textId="77777777" w:rsidR="003A26CF" w:rsidRDefault="003A26CF" w:rsidP="00D67E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604C6"/>
    <w:multiLevelType w:val="multilevel"/>
    <w:tmpl w:val="BF129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248A9"/>
    <w:multiLevelType w:val="multilevel"/>
    <w:tmpl w:val="72B4D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6A757B"/>
    <w:multiLevelType w:val="hybridMultilevel"/>
    <w:tmpl w:val="0F28C0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89244344">
    <w:abstractNumId w:val="0"/>
  </w:num>
  <w:num w:numId="2" w16cid:durableId="1711144960">
    <w:abstractNumId w:val="1"/>
  </w:num>
  <w:num w:numId="3" w16cid:durableId="11764634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C43"/>
    <w:rsid w:val="00147C23"/>
    <w:rsid w:val="001904BB"/>
    <w:rsid w:val="001C6097"/>
    <w:rsid w:val="00272892"/>
    <w:rsid w:val="002A15D5"/>
    <w:rsid w:val="002F1D5A"/>
    <w:rsid w:val="003135FA"/>
    <w:rsid w:val="00323E7C"/>
    <w:rsid w:val="003A26CF"/>
    <w:rsid w:val="004C5D81"/>
    <w:rsid w:val="004D5AEE"/>
    <w:rsid w:val="004E0483"/>
    <w:rsid w:val="00556C43"/>
    <w:rsid w:val="00582520"/>
    <w:rsid w:val="00761880"/>
    <w:rsid w:val="00804B34"/>
    <w:rsid w:val="008E1241"/>
    <w:rsid w:val="00992779"/>
    <w:rsid w:val="00A2466C"/>
    <w:rsid w:val="00B44604"/>
    <w:rsid w:val="00BC1137"/>
    <w:rsid w:val="00BF5902"/>
    <w:rsid w:val="00C62B2C"/>
    <w:rsid w:val="00D67E71"/>
    <w:rsid w:val="00F219AF"/>
    <w:rsid w:val="00FC7A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4DCC8"/>
  <w15:chartTrackingRefBased/>
  <w15:docId w15:val="{839EDE90-FD1D-4D11-A525-7E49E277B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56C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56C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56C4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56C4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56C4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56C4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56C4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56C4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56C4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56C4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56C4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56C4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56C4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56C4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56C4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56C4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56C4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56C43"/>
    <w:rPr>
      <w:rFonts w:eastAsiaTheme="majorEastAsia" w:cstheme="majorBidi"/>
      <w:color w:val="272727" w:themeColor="text1" w:themeTint="D8"/>
    </w:rPr>
  </w:style>
  <w:style w:type="paragraph" w:styleId="Titre">
    <w:name w:val="Title"/>
    <w:basedOn w:val="Normal"/>
    <w:next w:val="Normal"/>
    <w:link w:val="TitreCar"/>
    <w:uiPriority w:val="10"/>
    <w:qFormat/>
    <w:rsid w:val="00556C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56C4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56C4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56C4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56C43"/>
    <w:pPr>
      <w:spacing w:before="160"/>
      <w:jc w:val="center"/>
    </w:pPr>
    <w:rPr>
      <w:i/>
      <w:iCs/>
      <w:color w:val="404040" w:themeColor="text1" w:themeTint="BF"/>
    </w:rPr>
  </w:style>
  <w:style w:type="character" w:customStyle="1" w:styleId="CitationCar">
    <w:name w:val="Citation Car"/>
    <w:basedOn w:val="Policepardfaut"/>
    <w:link w:val="Citation"/>
    <w:uiPriority w:val="29"/>
    <w:rsid w:val="00556C43"/>
    <w:rPr>
      <w:i/>
      <w:iCs/>
      <w:color w:val="404040" w:themeColor="text1" w:themeTint="BF"/>
    </w:rPr>
  </w:style>
  <w:style w:type="paragraph" w:styleId="Paragraphedeliste">
    <w:name w:val="List Paragraph"/>
    <w:basedOn w:val="Normal"/>
    <w:uiPriority w:val="34"/>
    <w:qFormat/>
    <w:rsid w:val="00556C43"/>
    <w:pPr>
      <w:ind w:left="720"/>
      <w:contextualSpacing/>
    </w:pPr>
  </w:style>
  <w:style w:type="character" w:styleId="Accentuationintense">
    <w:name w:val="Intense Emphasis"/>
    <w:basedOn w:val="Policepardfaut"/>
    <w:uiPriority w:val="21"/>
    <w:qFormat/>
    <w:rsid w:val="00556C43"/>
    <w:rPr>
      <w:i/>
      <w:iCs/>
      <w:color w:val="0F4761" w:themeColor="accent1" w:themeShade="BF"/>
    </w:rPr>
  </w:style>
  <w:style w:type="paragraph" w:styleId="Citationintense">
    <w:name w:val="Intense Quote"/>
    <w:basedOn w:val="Normal"/>
    <w:next w:val="Normal"/>
    <w:link w:val="CitationintenseCar"/>
    <w:uiPriority w:val="30"/>
    <w:qFormat/>
    <w:rsid w:val="00556C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56C43"/>
    <w:rPr>
      <w:i/>
      <w:iCs/>
      <w:color w:val="0F4761" w:themeColor="accent1" w:themeShade="BF"/>
    </w:rPr>
  </w:style>
  <w:style w:type="character" w:styleId="Rfrenceintense">
    <w:name w:val="Intense Reference"/>
    <w:basedOn w:val="Policepardfaut"/>
    <w:uiPriority w:val="32"/>
    <w:qFormat/>
    <w:rsid w:val="00556C43"/>
    <w:rPr>
      <w:b/>
      <w:bCs/>
      <w:smallCaps/>
      <w:color w:val="0F4761" w:themeColor="accent1" w:themeShade="BF"/>
      <w:spacing w:val="5"/>
    </w:rPr>
  </w:style>
  <w:style w:type="character" w:styleId="Lienhypertexte">
    <w:name w:val="Hyperlink"/>
    <w:basedOn w:val="Policepardfaut"/>
    <w:uiPriority w:val="99"/>
    <w:unhideWhenUsed/>
    <w:rsid w:val="00B44604"/>
    <w:rPr>
      <w:color w:val="467886" w:themeColor="hyperlink"/>
      <w:u w:val="single"/>
    </w:rPr>
  </w:style>
  <w:style w:type="character" w:styleId="Mentionnonrsolue">
    <w:name w:val="Unresolved Mention"/>
    <w:basedOn w:val="Policepardfaut"/>
    <w:uiPriority w:val="99"/>
    <w:semiHidden/>
    <w:unhideWhenUsed/>
    <w:rsid w:val="00B44604"/>
    <w:rPr>
      <w:color w:val="605E5C"/>
      <w:shd w:val="clear" w:color="auto" w:fill="E1DFDD"/>
    </w:rPr>
  </w:style>
  <w:style w:type="paragraph" w:styleId="Notedebasdepage">
    <w:name w:val="footnote text"/>
    <w:basedOn w:val="Normal"/>
    <w:link w:val="NotedebasdepageCar"/>
    <w:uiPriority w:val="99"/>
    <w:semiHidden/>
    <w:unhideWhenUsed/>
    <w:rsid w:val="00D67E7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67E71"/>
    <w:rPr>
      <w:sz w:val="20"/>
      <w:szCs w:val="20"/>
    </w:rPr>
  </w:style>
  <w:style w:type="character" w:styleId="Appelnotedebasdep">
    <w:name w:val="footnote reference"/>
    <w:basedOn w:val="Policepardfaut"/>
    <w:uiPriority w:val="99"/>
    <w:semiHidden/>
    <w:unhideWhenUsed/>
    <w:rsid w:val="00D67E71"/>
    <w:rPr>
      <w:vertAlign w:val="superscript"/>
    </w:rPr>
  </w:style>
  <w:style w:type="paragraph" w:styleId="Bibliographie">
    <w:name w:val="Bibliography"/>
    <w:basedOn w:val="Normal"/>
    <w:next w:val="Normal"/>
    <w:uiPriority w:val="37"/>
    <w:unhideWhenUsed/>
    <w:rsid w:val="00D67E71"/>
    <w:pPr>
      <w:tabs>
        <w:tab w:val="left" w:pos="384"/>
      </w:tabs>
      <w:spacing w:after="0" w:line="480" w:lineRule="auto"/>
      <w:ind w:left="384" w:hanging="384"/>
    </w:pPr>
  </w:style>
  <w:style w:type="paragraph" w:styleId="En-tte">
    <w:name w:val="header"/>
    <w:basedOn w:val="Normal"/>
    <w:link w:val="En-tteCar"/>
    <w:uiPriority w:val="99"/>
    <w:unhideWhenUsed/>
    <w:rsid w:val="00BC1137"/>
    <w:pPr>
      <w:tabs>
        <w:tab w:val="center" w:pos="4536"/>
        <w:tab w:val="right" w:pos="9072"/>
      </w:tabs>
      <w:spacing w:after="0" w:line="240" w:lineRule="auto"/>
    </w:pPr>
  </w:style>
  <w:style w:type="character" w:customStyle="1" w:styleId="En-tteCar">
    <w:name w:val="En-tête Car"/>
    <w:basedOn w:val="Policepardfaut"/>
    <w:link w:val="En-tte"/>
    <w:uiPriority w:val="99"/>
    <w:rsid w:val="00BC1137"/>
  </w:style>
  <w:style w:type="paragraph" w:styleId="Pieddepage">
    <w:name w:val="footer"/>
    <w:basedOn w:val="Normal"/>
    <w:link w:val="PieddepageCar"/>
    <w:uiPriority w:val="99"/>
    <w:unhideWhenUsed/>
    <w:rsid w:val="00BC113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C1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hoarau@cyroi.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pedinielli@cyroi.fr" TargetMode="External"/><Relationship Id="rId4" Type="http://schemas.openxmlformats.org/officeDocument/2006/relationships/settings" Target="settings.xml"/><Relationship Id="rId9" Type="http://schemas.openxmlformats.org/officeDocument/2006/relationships/hyperlink" Target="mailto:j.yongsang@cyroi.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F1EE7-DBA5-43FA-BC39-CFFC833AE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1245</Words>
  <Characters>6853</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Hoarau</dc:creator>
  <cp:keywords/>
  <dc:description/>
  <cp:lastModifiedBy>David Hoarau</cp:lastModifiedBy>
  <cp:revision>2</cp:revision>
  <dcterms:created xsi:type="dcterms:W3CDTF">2026-08-26T11:12:00Z</dcterms:created>
  <dcterms:modified xsi:type="dcterms:W3CDTF">2026-08-26T11:12:00Z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id="etlnT7vt"/&gt;&lt;style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