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CF14" w14:textId="7A0605E7" w:rsidR="00684121" w:rsidRPr="00E5331C" w:rsidRDefault="00684121" w:rsidP="004661C3">
      <w:pPr>
        <w:jc w:val="both"/>
        <w:rPr>
          <w:sz w:val="24"/>
          <w:szCs w:val="24"/>
          <w:lang w:val="en-US"/>
        </w:rPr>
      </w:pPr>
      <w:r w:rsidRPr="00E5331C">
        <w:rPr>
          <w:sz w:val="24"/>
          <w:szCs w:val="24"/>
          <w:lang w:val="en-US"/>
        </w:rPr>
        <w:t xml:space="preserve">CYROI is recruiting a Postdoctoral Researcher in Biology to join our team starting September 1, 2025! Please send your applications to the following addresses: f.lesage@cyroi.fr and </w:t>
      </w:r>
      <w:r w:rsidRPr="00E5331C">
        <w:rPr>
          <w:sz w:val="24"/>
          <w:szCs w:val="24"/>
          <w:lang w:val="en-US"/>
        </w:rPr>
        <w:t>e.jestin@cyroi.fr</w:t>
      </w:r>
      <w:r w:rsidRPr="00E5331C">
        <w:rPr>
          <w:sz w:val="24"/>
          <w:szCs w:val="24"/>
          <w:lang w:val="en-US"/>
        </w:rPr>
        <w:t>.</w:t>
      </w:r>
    </w:p>
    <w:p w14:paraId="24CA702E" w14:textId="77777777" w:rsidR="00684121" w:rsidRPr="00E5331C" w:rsidRDefault="00684121" w:rsidP="00684121">
      <w:pPr>
        <w:spacing w:before="240"/>
        <w:jc w:val="center"/>
        <w:rPr>
          <w:b/>
          <w:bCs/>
          <w:sz w:val="28"/>
          <w:szCs w:val="28"/>
          <w:lang w:val="en-US"/>
        </w:rPr>
      </w:pPr>
      <w:r w:rsidRPr="00E5331C">
        <w:rPr>
          <w:b/>
          <w:bCs/>
          <w:sz w:val="28"/>
          <w:szCs w:val="28"/>
          <w:lang w:val="en-US"/>
        </w:rPr>
        <w:t>CONTEXT </w:t>
      </w:r>
    </w:p>
    <w:p w14:paraId="78B88FD2" w14:textId="6CB223DF" w:rsidR="00684121" w:rsidRPr="00E5331C" w:rsidRDefault="00684121" w:rsidP="00E5331C">
      <w:pPr>
        <w:spacing w:after="0"/>
        <w:ind w:firstLine="709"/>
        <w:jc w:val="both"/>
        <w:rPr>
          <w:lang w:val="en-US"/>
        </w:rPr>
      </w:pPr>
      <w:r w:rsidRPr="00E5331C">
        <w:rPr>
          <w:lang w:val="en-US"/>
        </w:rPr>
        <w:t>Cancer remains one of the leading causes of mortality worldwide, with nearly 10 million deaths recorded in 2020</w:t>
      </w:r>
      <w:r w:rsidRPr="00E5331C">
        <w:rPr>
          <w:rStyle w:val="Appelnotedebasdep"/>
          <w:lang w:val="en-US"/>
        </w:rPr>
        <w:footnoteReference w:id="1"/>
      </w:r>
      <w:r w:rsidRPr="00E5331C">
        <w:rPr>
          <w:lang w:val="en-US"/>
        </w:rPr>
        <w:t xml:space="preserve">. Approximately 90% of cancer-related deaths are due to metastases in patients with solid tumors. Targeted </w:t>
      </w:r>
      <w:r w:rsidRPr="00E5331C">
        <w:rPr>
          <w:lang w:val="en-US"/>
        </w:rPr>
        <w:t>R</w:t>
      </w:r>
      <w:r w:rsidRPr="00E5331C">
        <w:rPr>
          <w:lang w:val="en-US"/>
        </w:rPr>
        <w:t>adio</w:t>
      </w:r>
      <w:r w:rsidRPr="00E5331C">
        <w:rPr>
          <w:lang w:val="en-US"/>
        </w:rPr>
        <w:t>nuclide T</w:t>
      </w:r>
      <w:r w:rsidRPr="00E5331C">
        <w:rPr>
          <w:lang w:val="en-US"/>
        </w:rPr>
        <w:t>herapy (TRT), using radioelements, is beginning to be integrated into cancer treatments.</w:t>
      </w:r>
    </w:p>
    <w:p w14:paraId="5B72602D" w14:textId="45B443DB" w:rsidR="00684121" w:rsidRPr="00E5331C" w:rsidRDefault="00684121" w:rsidP="00E5331C">
      <w:pPr>
        <w:spacing w:after="0"/>
        <w:ind w:firstLine="709"/>
        <w:jc w:val="both"/>
        <w:rPr>
          <w:lang w:val="en-US"/>
        </w:rPr>
      </w:pPr>
      <w:r w:rsidRPr="00E5331C">
        <w:rPr>
          <w:lang w:val="en-US"/>
        </w:rPr>
        <w:t xml:space="preserve">Overexpressed receptors in various cancers can be targeted by radiolabeled ligands, such as gallium-68 for PET, followed by TIRT with a therapeutic radioelement such as lutetium-177. The GIP CYROI is leading the RUNTHERANOS project in collaboration with the Institute for Biochemistry and Bioorganic Chemistry in Leipzig and the UMR5287 INCIA in Bordeaux, focused on these </w:t>
      </w:r>
      <w:proofErr w:type="spellStart"/>
      <w:r w:rsidRPr="00E5331C">
        <w:rPr>
          <w:lang w:val="en-US"/>
        </w:rPr>
        <w:t>radiotheranostics</w:t>
      </w:r>
      <w:proofErr w:type="spellEnd"/>
      <w:r w:rsidRPr="00E5331C">
        <w:rPr>
          <w:lang w:val="en-US"/>
        </w:rPr>
        <w:t>. Neuropeptide Y (NPY) receptors are promising targets</w:t>
      </w:r>
      <w:r w:rsidRPr="00E5331C">
        <w:rPr>
          <w:rStyle w:val="Appelnotedebasdep"/>
          <w:lang w:val="en-US"/>
        </w:rPr>
        <w:footnoteReference w:id="2"/>
      </w:r>
      <w:r w:rsidRPr="00E5331C">
        <w:rPr>
          <w:lang w:val="en-US"/>
        </w:rPr>
        <w:t>, and we aim to optimize specific peptide analogs for Y1, Y2, and Y5 receptors for therapeutic applications.</w:t>
      </w:r>
    </w:p>
    <w:p w14:paraId="4DE085F9" w14:textId="34E0FFFE" w:rsidR="00684121" w:rsidRPr="00E5331C" w:rsidRDefault="00684121" w:rsidP="00E5331C">
      <w:pPr>
        <w:spacing w:after="0"/>
        <w:ind w:firstLine="709"/>
        <w:jc w:val="both"/>
        <w:rPr>
          <w:lang w:val="en-US"/>
        </w:rPr>
      </w:pPr>
      <w:r w:rsidRPr="00E5331C">
        <w:rPr>
          <w:lang w:val="en-US"/>
        </w:rPr>
        <w:t>To overcome the limitation related to the short half-life of gallium-68, we will use radionuclides with longer half-lives, such as fluorine-18 and zirconium-89 for PET diagnosis, and lutetium-177 for therapy. Four types of cancers with poor prognosis have been selected for study within the RUNTHERANOS project – IDH wild-type high-grade glioma, triple-negative breast cancer, pancreatic adenocarcinoma, and small cell lung cancer – each expressing Y1, Y2, and Y5 receptors</w:t>
      </w:r>
      <w:r w:rsidRPr="00E5331C">
        <w:rPr>
          <w:rStyle w:val="Appelnotedebasdep"/>
          <w:lang w:val="en-US"/>
        </w:rPr>
        <w:footnoteReference w:id="3"/>
      </w:r>
      <w:r w:rsidRPr="00E5331C">
        <w:rPr>
          <w:lang w:val="en-US"/>
        </w:rPr>
        <w:t xml:space="preserve">. We therefore plan to evaluate </w:t>
      </w:r>
      <w:r w:rsidRPr="00E5331C">
        <w:rPr>
          <w:i/>
          <w:iCs/>
          <w:lang w:val="en-US"/>
        </w:rPr>
        <w:t>in vitro</w:t>
      </w:r>
      <w:r w:rsidRPr="00E5331C">
        <w:rPr>
          <w:lang w:val="en-US"/>
        </w:rPr>
        <w:t xml:space="preserve"> and </w:t>
      </w:r>
      <w:r w:rsidRPr="00E5331C">
        <w:rPr>
          <w:i/>
          <w:iCs/>
          <w:lang w:val="en-US"/>
        </w:rPr>
        <w:t>in vivo</w:t>
      </w:r>
      <w:r w:rsidRPr="00E5331C">
        <w:rPr>
          <w:lang w:val="en-US"/>
        </w:rPr>
        <w:t xml:space="preserve"> a series of neuropeptide Y analog</w:t>
      </w:r>
      <w:r w:rsidR="00E5331C">
        <w:rPr>
          <w:lang w:val="en-US"/>
        </w:rPr>
        <w:t>s</w:t>
      </w:r>
      <w:r w:rsidRPr="00E5331C">
        <w:rPr>
          <w:lang w:val="en-US"/>
        </w:rPr>
        <w:t xml:space="preserve"> specifically targeting these receptors.</w:t>
      </w:r>
    </w:p>
    <w:p w14:paraId="7ECE4479" w14:textId="77777777" w:rsidR="00684121" w:rsidRPr="00E5331C" w:rsidRDefault="00684121" w:rsidP="00E5331C">
      <w:pPr>
        <w:spacing w:after="0"/>
        <w:ind w:firstLine="709"/>
        <w:jc w:val="both"/>
        <w:rPr>
          <w:lang w:val="en-US"/>
        </w:rPr>
      </w:pPr>
      <w:r w:rsidRPr="00E5331C">
        <w:rPr>
          <w:lang w:val="en-US"/>
        </w:rPr>
        <w:t xml:space="preserve">To adhere to ethical standards, GIP CYROI will establish a dedicated technical platform for 3D cell culture and the use of </w:t>
      </w:r>
      <w:r w:rsidRPr="00E5331C">
        <w:rPr>
          <w:i/>
          <w:iCs/>
          <w:lang w:val="en-US"/>
        </w:rPr>
        <w:t xml:space="preserve">in </w:t>
      </w:r>
      <w:proofErr w:type="spellStart"/>
      <w:r w:rsidRPr="00E5331C">
        <w:rPr>
          <w:i/>
          <w:iCs/>
          <w:lang w:val="en-US"/>
        </w:rPr>
        <w:t>ovo</w:t>
      </w:r>
      <w:proofErr w:type="spellEnd"/>
      <w:r w:rsidRPr="00E5331C">
        <w:rPr>
          <w:lang w:val="en-US"/>
        </w:rPr>
        <w:t xml:space="preserve"> models, such as HET-CAM, which are promising alternatives to animal experimentation. These methods will facilitate the targeting of developed radioligands and reduce the use of animals for scientific purposes while paving the way for collaborations and services in other research areas.</w:t>
      </w:r>
    </w:p>
    <w:p w14:paraId="4A25E3A5" w14:textId="7EF4EC80" w:rsidR="00684121" w:rsidRPr="00E5331C" w:rsidRDefault="00684121" w:rsidP="00E5331C">
      <w:pPr>
        <w:spacing w:after="0"/>
        <w:ind w:firstLine="709"/>
        <w:jc w:val="both"/>
        <w:rPr>
          <w:lang w:val="en-US"/>
        </w:rPr>
      </w:pPr>
      <w:r w:rsidRPr="00E5331C">
        <w:rPr>
          <w:lang w:val="en-US"/>
        </w:rPr>
        <w:t xml:space="preserve">These new alternative methods will be utilized for targeting the radioligands of the RUNTHERANOS project, thereby contributing to the reduction of animal use for scientific purposes and the development of new research techniques. This will also </w:t>
      </w:r>
      <w:r w:rsidR="00E5331C" w:rsidRPr="00E5331C">
        <w:rPr>
          <w:lang w:val="en-US"/>
        </w:rPr>
        <w:t>open</w:t>
      </w:r>
      <w:r w:rsidRPr="00E5331C">
        <w:rPr>
          <w:lang w:val="en-US"/>
        </w:rPr>
        <w:t xml:space="preserve"> possibilities for collaborations and service provisions in other fields.</w:t>
      </w:r>
    </w:p>
    <w:p w14:paraId="09CB9220" w14:textId="62A42524" w:rsidR="00684121" w:rsidRPr="00E5331C" w:rsidRDefault="00684121" w:rsidP="00E5331C">
      <w:pPr>
        <w:spacing w:after="0"/>
        <w:ind w:firstLine="709"/>
        <w:jc w:val="both"/>
        <w:rPr>
          <w:lang w:val="en-US"/>
        </w:rPr>
      </w:pPr>
      <w:r w:rsidRPr="00E5331C">
        <w:rPr>
          <w:lang w:val="en-US"/>
        </w:rPr>
        <w:t xml:space="preserve">As part of the ERA TALENT FOCUS-4R project, funded by Horizon Europe, the talents </w:t>
      </w:r>
      <w:r w:rsidR="00E5331C">
        <w:rPr>
          <w:lang w:val="en-US"/>
        </w:rPr>
        <w:t>from</w:t>
      </w:r>
      <w:r w:rsidRPr="00E5331C">
        <w:rPr>
          <w:lang w:val="en-US"/>
        </w:rPr>
        <w:t xml:space="preserve"> GIP CYROI will receive training </w:t>
      </w:r>
      <w:r w:rsidR="00E5331C">
        <w:rPr>
          <w:lang w:val="en-US"/>
        </w:rPr>
        <w:t>within</w:t>
      </w:r>
      <w:r w:rsidRPr="00E5331C">
        <w:rPr>
          <w:lang w:val="en-US"/>
        </w:rPr>
        <w:t xml:space="preserve"> leading institutes on these alternative methods, aimed at enhancing their skills in 3D cell culture and </w:t>
      </w:r>
      <w:r w:rsidRPr="00E5331C">
        <w:rPr>
          <w:lang w:val="en-US"/>
        </w:rPr>
        <w:t>CAM</w:t>
      </w:r>
      <w:r w:rsidRPr="00E5331C">
        <w:rPr>
          <w:lang w:val="en-US"/>
        </w:rPr>
        <w:t xml:space="preserve"> models to improve biomedical research while respecting ethical standards.</w:t>
      </w:r>
    </w:p>
    <w:p w14:paraId="3CC57D2A" w14:textId="77777777" w:rsidR="00E5331C" w:rsidRDefault="00E5331C" w:rsidP="00684121">
      <w:pPr>
        <w:spacing w:after="240"/>
        <w:jc w:val="center"/>
        <w:rPr>
          <w:b/>
          <w:bCs/>
          <w:sz w:val="28"/>
          <w:szCs w:val="28"/>
          <w:lang w:val="en-US"/>
        </w:rPr>
      </w:pPr>
    </w:p>
    <w:p w14:paraId="139E14EA" w14:textId="418C41CF" w:rsidR="00684121" w:rsidRPr="00E5331C" w:rsidRDefault="00684121" w:rsidP="00684121">
      <w:pPr>
        <w:spacing w:after="240"/>
        <w:jc w:val="center"/>
        <w:rPr>
          <w:b/>
          <w:bCs/>
          <w:sz w:val="28"/>
          <w:szCs w:val="28"/>
          <w:lang w:val="en-US"/>
        </w:rPr>
      </w:pPr>
      <w:r w:rsidRPr="00E5331C">
        <w:rPr>
          <w:b/>
          <w:bCs/>
          <w:sz w:val="28"/>
          <w:szCs w:val="28"/>
          <w:lang w:val="en-US"/>
        </w:rPr>
        <w:lastRenderedPageBreak/>
        <w:t>JOB DESCRIPTION</w:t>
      </w:r>
    </w:p>
    <w:p w14:paraId="4BA665C1" w14:textId="2AB0F887" w:rsidR="00684121" w:rsidRPr="00E5331C" w:rsidRDefault="00684121" w:rsidP="00684121">
      <w:pPr>
        <w:pStyle w:val="Paragraphedeliste"/>
        <w:ind w:left="0"/>
        <w:jc w:val="both"/>
        <w:rPr>
          <w:lang w:val="en-US"/>
        </w:rPr>
      </w:pPr>
      <w:r w:rsidRPr="00E5331C">
        <w:rPr>
          <w:b/>
          <w:bCs/>
          <w:sz w:val="24"/>
          <w:szCs w:val="24"/>
          <w:lang w:val="en-US"/>
        </w:rPr>
        <w:t xml:space="preserve">MAIN </w:t>
      </w:r>
      <w:r w:rsidRPr="00E5331C">
        <w:rPr>
          <w:b/>
          <w:bCs/>
          <w:sz w:val="24"/>
          <w:szCs w:val="24"/>
          <w:lang w:val="en-US"/>
        </w:rPr>
        <w:t>MISSIONS:</w:t>
      </w:r>
      <w:r w:rsidRPr="00E5331C">
        <w:rPr>
          <w:b/>
          <w:bCs/>
          <w:sz w:val="28"/>
          <w:szCs w:val="28"/>
          <w:lang w:val="en-US"/>
        </w:rPr>
        <w:t> </w:t>
      </w:r>
      <w:r w:rsidRPr="00E5331C">
        <w:rPr>
          <w:b/>
          <w:bCs/>
          <w:sz w:val="24"/>
          <w:szCs w:val="24"/>
          <w:lang w:val="en-US"/>
        </w:rPr>
        <w:t>Post-Doctorate in Biology for the establishment of a technical platform for 3D cell cultures (spheroids/organoids) and the management of PDX</w:t>
      </w:r>
      <w:r w:rsidR="00E5331C">
        <w:rPr>
          <w:b/>
          <w:bCs/>
          <w:sz w:val="24"/>
          <w:szCs w:val="24"/>
          <w:lang w:val="en-US"/>
        </w:rPr>
        <w:t xml:space="preserve"> cells</w:t>
      </w:r>
      <w:r w:rsidRPr="00E5331C">
        <w:rPr>
          <w:b/>
          <w:bCs/>
          <w:sz w:val="24"/>
          <w:szCs w:val="24"/>
          <w:lang w:val="en-US"/>
        </w:rPr>
        <w:t xml:space="preserve"> lines.</w:t>
      </w:r>
    </w:p>
    <w:p w14:paraId="44646C0C" w14:textId="77777777" w:rsidR="00AB4668" w:rsidRPr="00E5331C" w:rsidRDefault="00AB4668" w:rsidP="00AB4668">
      <w:pPr>
        <w:pStyle w:val="Paragraphedeliste"/>
        <w:numPr>
          <w:ilvl w:val="0"/>
          <w:numId w:val="9"/>
        </w:numPr>
        <w:jc w:val="both"/>
        <w:rPr>
          <w:lang w:val="en-US"/>
        </w:rPr>
      </w:pPr>
      <w:r w:rsidRPr="00E5331C">
        <w:rPr>
          <w:lang w:val="en-US"/>
        </w:rPr>
        <w:t>Active participation in the European project ERA TALENT FOCUS-4R</w:t>
      </w:r>
    </w:p>
    <w:p w14:paraId="5B91F2D5" w14:textId="2C30ADD4" w:rsidR="00AB4668" w:rsidRPr="00E5331C" w:rsidRDefault="00AB4668" w:rsidP="00AB4668">
      <w:pPr>
        <w:pStyle w:val="Paragraphedeliste"/>
        <w:numPr>
          <w:ilvl w:val="0"/>
          <w:numId w:val="9"/>
        </w:numPr>
        <w:jc w:val="both"/>
        <w:rPr>
          <w:lang w:val="en-US"/>
        </w:rPr>
      </w:pPr>
      <w:r w:rsidRPr="00E5331C">
        <w:rPr>
          <w:lang w:val="en-US"/>
        </w:rPr>
        <w:t>Training in techniques: Complete immersion at the UMR INSERM 1312 BRIC (</w:t>
      </w:r>
      <w:proofErr w:type="spellStart"/>
      <w:r w:rsidRPr="00E5331C">
        <w:rPr>
          <w:b/>
          <w:bCs/>
          <w:lang w:val="en-US"/>
        </w:rPr>
        <w:t>B</w:t>
      </w:r>
      <w:r w:rsidRPr="00E5331C">
        <w:rPr>
          <w:lang w:val="en-US"/>
        </w:rPr>
        <w:t>o</w:t>
      </w:r>
      <w:r w:rsidRPr="00E5331C">
        <w:rPr>
          <w:b/>
          <w:bCs/>
          <w:lang w:val="en-US"/>
        </w:rPr>
        <w:t>R</w:t>
      </w:r>
      <w:r w:rsidRPr="00E5331C">
        <w:rPr>
          <w:lang w:val="en-US"/>
        </w:rPr>
        <w:t>deaux</w:t>
      </w:r>
      <w:proofErr w:type="spellEnd"/>
      <w:r w:rsidRPr="00E5331C">
        <w:rPr>
          <w:lang w:val="en-US"/>
        </w:rPr>
        <w:t xml:space="preserve"> </w:t>
      </w:r>
      <w:r w:rsidRPr="00E5331C">
        <w:rPr>
          <w:b/>
          <w:bCs/>
          <w:lang w:val="en-US"/>
        </w:rPr>
        <w:t>I</w:t>
      </w:r>
      <w:r w:rsidRPr="00E5331C">
        <w:rPr>
          <w:lang w:val="en-US"/>
        </w:rPr>
        <w:t xml:space="preserve">nstitute of </w:t>
      </w:r>
      <w:proofErr w:type="spellStart"/>
      <w:r w:rsidRPr="00E5331C">
        <w:rPr>
          <w:lang w:val="en-US"/>
        </w:rPr>
        <w:t>o</w:t>
      </w:r>
      <w:r w:rsidRPr="00E5331C">
        <w:rPr>
          <w:lang w:val="en-US"/>
        </w:rPr>
        <w:t>n</w:t>
      </w:r>
      <w:r w:rsidRPr="00E5331C">
        <w:rPr>
          <w:b/>
          <w:bCs/>
          <w:lang w:val="en-US"/>
        </w:rPr>
        <w:t>C</w:t>
      </w:r>
      <w:r w:rsidRPr="00E5331C">
        <w:rPr>
          <w:lang w:val="en-US"/>
        </w:rPr>
        <w:t>ology</w:t>
      </w:r>
      <w:proofErr w:type="spellEnd"/>
      <w:r w:rsidRPr="00E5331C">
        <w:rPr>
          <w:lang w:val="en-US"/>
        </w:rPr>
        <w:t xml:space="preserve">) for a period of 3 months and at Crown </w:t>
      </w:r>
      <w:proofErr w:type="spellStart"/>
      <w:r w:rsidRPr="00E5331C">
        <w:rPr>
          <w:lang w:val="en-US"/>
        </w:rPr>
        <w:t>BioScience</w:t>
      </w:r>
      <w:proofErr w:type="spellEnd"/>
      <w:r w:rsidRPr="00E5331C">
        <w:rPr>
          <w:lang w:val="en-US"/>
        </w:rPr>
        <w:t xml:space="preserve"> in Leiden (Netherlands) for 6 months.</w:t>
      </w:r>
    </w:p>
    <w:p w14:paraId="091DB37E" w14:textId="77777777" w:rsidR="00AB4668" w:rsidRPr="00E5331C" w:rsidRDefault="00AB4668" w:rsidP="00AB4668">
      <w:pPr>
        <w:pStyle w:val="Paragraphedeliste"/>
        <w:numPr>
          <w:ilvl w:val="0"/>
          <w:numId w:val="9"/>
        </w:numPr>
        <w:jc w:val="both"/>
        <w:rPr>
          <w:lang w:val="en-US"/>
        </w:rPr>
      </w:pPr>
      <w:r w:rsidRPr="00E5331C">
        <w:rPr>
          <w:lang w:val="en-US"/>
        </w:rPr>
        <w:t>At the end of this training period, the candidate will be responsible for implementing the techniques within CYROI.</w:t>
      </w:r>
    </w:p>
    <w:p w14:paraId="22CDF461" w14:textId="77777777" w:rsidR="00AB4668" w:rsidRPr="00E5331C" w:rsidRDefault="00AB4668" w:rsidP="00AB4668">
      <w:pPr>
        <w:pStyle w:val="Paragraphedeliste"/>
        <w:numPr>
          <w:ilvl w:val="0"/>
          <w:numId w:val="9"/>
        </w:numPr>
        <w:jc w:val="both"/>
        <w:rPr>
          <w:lang w:val="en-US"/>
        </w:rPr>
      </w:pPr>
      <w:r w:rsidRPr="00E5331C">
        <w:rPr>
          <w:lang w:val="en-US"/>
        </w:rPr>
        <w:t>Professional relationships:</w:t>
      </w:r>
    </w:p>
    <w:p w14:paraId="7A86F35C" w14:textId="0C44CD04" w:rsidR="00AB4668" w:rsidRPr="00E5331C" w:rsidRDefault="00AB4668" w:rsidP="00E5331C">
      <w:pPr>
        <w:pStyle w:val="Paragraphedeliste"/>
        <w:numPr>
          <w:ilvl w:val="1"/>
          <w:numId w:val="9"/>
        </w:numPr>
        <w:jc w:val="both"/>
        <w:rPr>
          <w:lang w:val="en-US"/>
        </w:rPr>
      </w:pPr>
      <w:r w:rsidRPr="00E5331C">
        <w:rPr>
          <w:lang w:val="en-US"/>
        </w:rPr>
        <w:t>Key collaborators within GIP CYROI: In Vitro Units / Animal Facility and Animal Experimentation / Radiochemistry and Preclinical Imaging</w:t>
      </w:r>
    </w:p>
    <w:p w14:paraId="0BD45A01" w14:textId="7F66077B" w:rsidR="00AB4668" w:rsidRPr="00E5331C" w:rsidRDefault="00AB4668" w:rsidP="00E5331C">
      <w:pPr>
        <w:pStyle w:val="Paragraphedeliste"/>
        <w:numPr>
          <w:ilvl w:val="1"/>
          <w:numId w:val="9"/>
        </w:numPr>
        <w:jc w:val="both"/>
        <w:rPr>
          <w:lang w:val="en-US"/>
        </w:rPr>
      </w:pPr>
      <w:r w:rsidRPr="00E5331C">
        <w:rPr>
          <w:lang w:val="en-US"/>
        </w:rPr>
        <w:t>Regional collaborators: University / University Hospital / Sainte Clotilde Clinic</w:t>
      </w:r>
    </w:p>
    <w:p w14:paraId="537BA1A5" w14:textId="207549A1" w:rsidR="00AB4668" w:rsidRPr="00E5331C" w:rsidRDefault="00AB4668" w:rsidP="00E5331C">
      <w:pPr>
        <w:pStyle w:val="Paragraphedeliste"/>
        <w:numPr>
          <w:ilvl w:val="1"/>
          <w:numId w:val="9"/>
        </w:numPr>
        <w:jc w:val="both"/>
        <w:rPr>
          <w:lang w:val="en-US"/>
        </w:rPr>
      </w:pPr>
      <w:r w:rsidRPr="00E5331C">
        <w:rPr>
          <w:lang w:val="en-US"/>
        </w:rPr>
        <w:t>National &amp; international partners</w:t>
      </w:r>
    </w:p>
    <w:p w14:paraId="48F50B9C" w14:textId="2E30AC0B" w:rsidR="00AB4668" w:rsidRPr="00E5331C" w:rsidRDefault="00AB4668" w:rsidP="00AB4668">
      <w:pPr>
        <w:pStyle w:val="Paragraphedeliste"/>
        <w:numPr>
          <w:ilvl w:val="0"/>
          <w:numId w:val="9"/>
        </w:numPr>
        <w:jc w:val="both"/>
        <w:rPr>
          <w:lang w:val="en-US"/>
        </w:rPr>
      </w:pPr>
      <w:r w:rsidRPr="00E5331C">
        <w:rPr>
          <w:lang w:val="en-US"/>
        </w:rPr>
        <w:t>Involvement in the FEDER R</w:t>
      </w:r>
      <w:r w:rsidR="00E5331C" w:rsidRPr="00E5331C">
        <w:rPr>
          <w:lang w:val="en-US"/>
        </w:rPr>
        <w:t>UNTHERANOS</w:t>
      </w:r>
      <w:r w:rsidRPr="00E5331C">
        <w:rPr>
          <w:lang w:val="en-US"/>
        </w:rPr>
        <w:t xml:space="preserve"> and INTERREG </w:t>
      </w:r>
      <w:proofErr w:type="spellStart"/>
      <w:r w:rsidRPr="00E5331C">
        <w:rPr>
          <w:lang w:val="en-US"/>
        </w:rPr>
        <w:t>NanoBioscar</w:t>
      </w:r>
      <w:proofErr w:type="spellEnd"/>
      <w:r w:rsidRPr="00E5331C">
        <w:rPr>
          <w:lang w:val="en-US"/>
        </w:rPr>
        <w:t xml:space="preserve"> research pro</w:t>
      </w:r>
      <w:r w:rsidR="00E5331C">
        <w:rPr>
          <w:lang w:val="en-US"/>
        </w:rPr>
        <w:t>gram</w:t>
      </w:r>
      <w:r w:rsidRPr="00E5331C">
        <w:rPr>
          <w:lang w:val="en-US"/>
        </w:rPr>
        <w:t>s</w:t>
      </w:r>
    </w:p>
    <w:p w14:paraId="7BCB4340" w14:textId="77777777" w:rsidR="00AB4668" w:rsidRPr="00E5331C" w:rsidRDefault="00AB4668" w:rsidP="00AB4668">
      <w:pPr>
        <w:pStyle w:val="Paragraphedeliste"/>
        <w:numPr>
          <w:ilvl w:val="0"/>
          <w:numId w:val="9"/>
        </w:numPr>
        <w:jc w:val="both"/>
        <w:rPr>
          <w:lang w:val="en-US"/>
        </w:rPr>
      </w:pPr>
      <w:r w:rsidRPr="00E5331C">
        <w:rPr>
          <w:lang w:val="en-US"/>
        </w:rPr>
        <w:t>Proposing new research and service projects</w:t>
      </w:r>
    </w:p>
    <w:p w14:paraId="3FDFD773" w14:textId="77777777" w:rsidR="00AB4668" w:rsidRPr="00E5331C" w:rsidRDefault="00AB4668" w:rsidP="00AB4668">
      <w:pPr>
        <w:pStyle w:val="Paragraphedeliste"/>
        <w:numPr>
          <w:ilvl w:val="0"/>
          <w:numId w:val="9"/>
        </w:numPr>
        <w:jc w:val="both"/>
        <w:rPr>
          <w:lang w:val="en-US"/>
        </w:rPr>
      </w:pPr>
      <w:r w:rsidRPr="00E5331C">
        <w:rPr>
          <w:lang w:val="en-US"/>
        </w:rPr>
        <w:t>Data processing</w:t>
      </w:r>
    </w:p>
    <w:p w14:paraId="10A86F14" w14:textId="77777777" w:rsidR="00AB4668" w:rsidRPr="00E5331C" w:rsidRDefault="00AB4668" w:rsidP="00AB4668">
      <w:pPr>
        <w:pStyle w:val="Paragraphedeliste"/>
        <w:numPr>
          <w:ilvl w:val="0"/>
          <w:numId w:val="9"/>
        </w:numPr>
        <w:jc w:val="both"/>
        <w:rPr>
          <w:lang w:val="en-US"/>
        </w:rPr>
      </w:pPr>
      <w:r w:rsidRPr="00E5331C">
        <w:rPr>
          <w:lang w:val="en-US"/>
        </w:rPr>
        <w:t>Excellent writing skills (Publications, activity reports, etc.)</w:t>
      </w:r>
    </w:p>
    <w:p w14:paraId="237E958F" w14:textId="102904C3" w:rsidR="00AB4668" w:rsidRPr="00E5331C" w:rsidRDefault="00AB4668" w:rsidP="00E5331C">
      <w:pPr>
        <w:pStyle w:val="Paragraphedeliste"/>
        <w:numPr>
          <w:ilvl w:val="0"/>
          <w:numId w:val="9"/>
        </w:numPr>
        <w:jc w:val="both"/>
        <w:rPr>
          <w:lang w:val="en-US"/>
        </w:rPr>
      </w:pPr>
      <w:r w:rsidRPr="00E5331C">
        <w:rPr>
          <w:lang w:val="en-US"/>
        </w:rPr>
        <w:t>Participation in team meetings and the "Horizon Europe projects" group</w:t>
      </w:r>
    </w:p>
    <w:p w14:paraId="60672122" w14:textId="19A7CEC2" w:rsidR="00E0390B" w:rsidRPr="00E5331C" w:rsidRDefault="00AB4668" w:rsidP="007C034D">
      <w:pPr>
        <w:jc w:val="both"/>
        <w:rPr>
          <w:b/>
          <w:bCs/>
          <w:sz w:val="24"/>
          <w:szCs w:val="24"/>
          <w:lang w:val="en-US"/>
        </w:rPr>
      </w:pPr>
      <w:r w:rsidRPr="00E5331C">
        <w:rPr>
          <w:b/>
          <w:bCs/>
          <w:sz w:val="24"/>
          <w:szCs w:val="24"/>
          <w:lang w:val="en-US"/>
        </w:rPr>
        <w:t>OTHER MISSIONS</w:t>
      </w:r>
    </w:p>
    <w:p w14:paraId="68430057" w14:textId="77777777" w:rsidR="00AB4668" w:rsidRPr="00E5331C" w:rsidRDefault="00AB4668" w:rsidP="00E5331C">
      <w:pPr>
        <w:pStyle w:val="Paragraphedeliste"/>
        <w:numPr>
          <w:ilvl w:val="0"/>
          <w:numId w:val="9"/>
        </w:numPr>
        <w:jc w:val="both"/>
        <w:rPr>
          <w:lang w:val="en-US"/>
        </w:rPr>
      </w:pPr>
      <w:r w:rsidRPr="00E5331C">
        <w:rPr>
          <w:lang w:val="en-US"/>
        </w:rPr>
        <w:t>Monitoring of stock levels (inventory planning)</w:t>
      </w:r>
    </w:p>
    <w:p w14:paraId="72797BDB" w14:textId="543AA118" w:rsidR="00AB4668" w:rsidRPr="00E5331C" w:rsidRDefault="00AB4668" w:rsidP="00E5331C">
      <w:pPr>
        <w:pStyle w:val="Paragraphedeliste"/>
        <w:numPr>
          <w:ilvl w:val="0"/>
          <w:numId w:val="9"/>
        </w:numPr>
        <w:jc w:val="both"/>
        <w:rPr>
          <w:lang w:val="en-US"/>
        </w:rPr>
      </w:pPr>
      <w:r w:rsidRPr="00E5331C">
        <w:rPr>
          <w:lang w:val="en-US"/>
        </w:rPr>
        <w:t>Ordering of consumables and small equipment</w:t>
      </w:r>
    </w:p>
    <w:p w14:paraId="39916B42" w14:textId="77777777" w:rsidR="00AB4668" w:rsidRPr="00E5331C" w:rsidRDefault="00AB4668" w:rsidP="00E5331C">
      <w:pPr>
        <w:pStyle w:val="Paragraphedeliste"/>
        <w:numPr>
          <w:ilvl w:val="0"/>
          <w:numId w:val="9"/>
        </w:numPr>
        <w:jc w:val="both"/>
        <w:rPr>
          <w:lang w:val="en-US"/>
        </w:rPr>
      </w:pPr>
      <w:r w:rsidRPr="00E5331C">
        <w:rPr>
          <w:lang w:val="en-US"/>
        </w:rPr>
        <w:t>Updating of experimental procedures</w:t>
      </w:r>
    </w:p>
    <w:p w14:paraId="6D840F13" w14:textId="0B9C565C" w:rsidR="00AB4668" w:rsidRPr="00E5331C" w:rsidRDefault="00AB4668" w:rsidP="00AB4668">
      <w:pPr>
        <w:jc w:val="both"/>
        <w:rPr>
          <w:b/>
          <w:bCs/>
          <w:sz w:val="24"/>
          <w:szCs w:val="24"/>
          <w:lang w:val="en-US"/>
        </w:rPr>
      </w:pPr>
      <w:r w:rsidRPr="00E5331C">
        <w:rPr>
          <w:b/>
          <w:bCs/>
          <w:sz w:val="24"/>
          <w:szCs w:val="24"/>
          <w:lang w:val="en-US"/>
        </w:rPr>
        <w:t>REQUIRED SKILLS:</w:t>
      </w:r>
    </w:p>
    <w:p w14:paraId="4025134B" w14:textId="74FED6F2" w:rsidR="00AB4668" w:rsidRPr="00E5331C" w:rsidRDefault="00AB4668" w:rsidP="00E5331C">
      <w:pPr>
        <w:pStyle w:val="Paragraphedeliste"/>
        <w:numPr>
          <w:ilvl w:val="0"/>
          <w:numId w:val="9"/>
        </w:numPr>
        <w:jc w:val="both"/>
        <w:rPr>
          <w:lang w:val="en-US"/>
        </w:rPr>
      </w:pPr>
      <w:r w:rsidRPr="00E5331C">
        <w:rPr>
          <w:lang w:val="en-US"/>
        </w:rPr>
        <w:t>PhD</w:t>
      </w:r>
      <w:r w:rsidRPr="00E5331C">
        <w:rPr>
          <w:lang w:val="en-US"/>
        </w:rPr>
        <w:t xml:space="preserve"> degree (Bac +8) in Biology</w:t>
      </w:r>
    </w:p>
    <w:p w14:paraId="6962002E" w14:textId="77777777" w:rsidR="00AB4668" w:rsidRPr="00E5331C" w:rsidRDefault="00AB4668" w:rsidP="00E5331C">
      <w:pPr>
        <w:pStyle w:val="Paragraphedeliste"/>
        <w:numPr>
          <w:ilvl w:val="0"/>
          <w:numId w:val="9"/>
        </w:numPr>
        <w:jc w:val="both"/>
        <w:rPr>
          <w:lang w:val="en-US"/>
        </w:rPr>
      </w:pPr>
      <w:r w:rsidRPr="00E5331C">
        <w:rPr>
          <w:lang w:val="en-US"/>
        </w:rPr>
        <w:t>Rigor, autonomy, and team spirit</w:t>
      </w:r>
    </w:p>
    <w:p w14:paraId="554DEA62" w14:textId="4B2896BE" w:rsidR="00B334A2" w:rsidRPr="00E5331C" w:rsidRDefault="00E5331C" w:rsidP="007C034D">
      <w:pPr>
        <w:jc w:val="both"/>
        <w:rPr>
          <w:b/>
          <w:bCs/>
          <w:sz w:val="24"/>
          <w:szCs w:val="24"/>
          <w:lang w:val="en-US"/>
        </w:rPr>
      </w:pPr>
      <w:r w:rsidRPr="00E5331C">
        <w:rPr>
          <w:b/>
          <w:bCs/>
          <w:sz w:val="24"/>
          <w:szCs w:val="24"/>
          <w:lang w:val="en-US"/>
        </w:rPr>
        <w:t>CONDITIONS:</w:t>
      </w:r>
    </w:p>
    <w:p w14:paraId="600BF093" w14:textId="77777777" w:rsidR="00AB4668" w:rsidRPr="00E5331C" w:rsidRDefault="00AB4668" w:rsidP="00E5331C">
      <w:pPr>
        <w:pStyle w:val="Paragraphedeliste"/>
        <w:numPr>
          <w:ilvl w:val="0"/>
          <w:numId w:val="9"/>
        </w:numPr>
        <w:jc w:val="both"/>
        <w:rPr>
          <w:lang w:val="en-US"/>
        </w:rPr>
      </w:pPr>
      <w:r w:rsidRPr="00E5331C">
        <w:rPr>
          <w:lang w:val="en-US"/>
        </w:rPr>
        <w:t>24-month fixed-term contract (CDD)</w:t>
      </w:r>
    </w:p>
    <w:p w14:paraId="45192339" w14:textId="77777777" w:rsidR="00AB4668" w:rsidRPr="00E5331C" w:rsidRDefault="00AB4668" w:rsidP="00E5331C">
      <w:pPr>
        <w:pStyle w:val="Paragraphedeliste"/>
        <w:numPr>
          <w:ilvl w:val="0"/>
          <w:numId w:val="9"/>
        </w:numPr>
        <w:jc w:val="both"/>
        <w:rPr>
          <w:lang w:val="en-US"/>
        </w:rPr>
      </w:pPr>
      <w:r w:rsidRPr="00E5331C">
        <w:rPr>
          <w:lang w:val="en-US"/>
        </w:rPr>
        <w:t>Full-time</w:t>
      </w:r>
    </w:p>
    <w:p w14:paraId="67C99F70" w14:textId="01F23DB1" w:rsidR="00AB4668" w:rsidRPr="00E5331C" w:rsidRDefault="00E5331C" w:rsidP="00AB4668">
      <w:pPr>
        <w:jc w:val="both"/>
        <w:rPr>
          <w:b/>
          <w:bCs/>
          <w:sz w:val="24"/>
          <w:szCs w:val="24"/>
          <w:lang w:val="en-US"/>
        </w:rPr>
      </w:pPr>
      <w:r w:rsidRPr="00E5331C">
        <w:rPr>
          <w:b/>
          <w:bCs/>
          <w:sz w:val="24"/>
          <w:szCs w:val="24"/>
          <w:lang w:val="en-US"/>
        </w:rPr>
        <w:t>WORK LOCATION:</w:t>
      </w:r>
    </w:p>
    <w:p w14:paraId="5A1D01E9" w14:textId="6D92F85C" w:rsidR="00AB4668" w:rsidRPr="00E5331C" w:rsidRDefault="00AB4668" w:rsidP="00AB4668">
      <w:pPr>
        <w:pStyle w:val="Paragraphedeliste"/>
        <w:numPr>
          <w:ilvl w:val="0"/>
          <w:numId w:val="9"/>
        </w:numPr>
        <w:jc w:val="both"/>
        <w:rPr>
          <w:lang w:val="en-US"/>
        </w:rPr>
      </w:pPr>
      <w:r w:rsidRPr="00E5331C">
        <w:rPr>
          <w:lang w:val="en-US"/>
        </w:rPr>
        <w:t>CYROI – Associated with the In Vitro Unit</w:t>
      </w:r>
    </w:p>
    <w:p w14:paraId="3E4476ED" w14:textId="08ED087D" w:rsidR="00B334A2" w:rsidRPr="00E5331C" w:rsidRDefault="00AB4668" w:rsidP="00E5331C">
      <w:pPr>
        <w:pStyle w:val="Paragraphedeliste"/>
        <w:numPr>
          <w:ilvl w:val="0"/>
          <w:numId w:val="9"/>
        </w:numPr>
        <w:jc w:val="both"/>
        <w:rPr>
          <w:lang w:val="en-US"/>
        </w:rPr>
      </w:pPr>
      <w:r w:rsidRPr="00E5331C">
        <w:rPr>
          <w:lang w:val="en-US"/>
        </w:rPr>
        <w:t xml:space="preserve">Several Missions </w:t>
      </w:r>
      <w:r w:rsidR="00E5331C" w:rsidRPr="00E5331C">
        <w:rPr>
          <w:lang w:val="en-US"/>
        </w:rPr>
        <w:t>abroad</w:t>
      </w:r>
    </w:p>
    <w:sectPr w:rsidR="00B334A2" w:rsidRPr="00E533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43E2" w14:textId="77777777" w:rsidR="00805E76" w:rsidRDefault="00805E76" w:rsidP="004661C3">
      <w:pPr>
        <w:spacing w:after="0" w:line="240" w:lineRule="auto"/>
      </w:pPr>
      <w:r>
        <w:separator/>
      </w:r>
    </w:p>
  </w:endnote>
  <w:endnote w:type="continuationSeparator" w:id="0">
    <w:p w14:paraId="63C23D34" w14:textId="77777777" w:rsidR="00805E76" w:rsidRDefault="00805E76" w:rsidP="004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0E6AB" w14:textId="77777777" w:rsidR="00805E76" w:rsidRDefault="00805E76" w:rsidP="004661C3">
      <w:pPr>
        <w:spacing w:after="0" w:line="240" w:lineRule="auto"/>
      </w:pPr>
      <w:r>
        <w:separator/>
      </w:r>
    </w:p>
  </w:footnote>
  <w:footnote w:type="continuationSeparator" w:id="0">
    <w:p w14:paraId="1A37412C" w14:textId="77777777" w:rsidR="00805E76" w:rsidRDefault="00805E76" w:rsidP="004661C3">
      <w:pPr>
        <w:spacing w:after="0" w:line="240" w:lineRule="auto"/>
      </w:pPr>
      <w:r>
        <w:continuationSeparator/>
      </w:r>
    </w:p>
  </w:footnote>
  <w:footnote w:id="1">
    <w:p w14:paraId="09171E52" w14:textId="77777777" w:rsidR="00684121" w:rsidRPr="003F62F3" w:rsidRDefault="00684121" w:rsidP="00684121">
      <w:pPr>
        <w:pStyle w:val="Notedebasdepage"/>
        <w:rPr>
          <w:lang w:val="en-US"/>
        </w:rPr>
      </w:pPr>
      <w:r>
        <w:rPr>
          <w:rStyle w:val="Appelnotedebasdep"/>
        </w:rPr>
        <w:footnoteRef/>
      </w:r>
      <w:r w:rsidRPr="003F62F3">
        <w:rPr>
          <w:lang w:val="en-US"/>
        </w:rPr>
        <w:t xml:space="preserve"> </w:t>
      </w:r>
      <w:proofErr w:type="spellStart"/>
      <w:r w:rsidRPr="00CE4301">
        <w:rPr>
          <w:color w:val="000000"/>
          <w:sz w:val="18"/>
          <w:szCs w:val="18"/>
          <w:highlight w:val="white"/>
          <w:lang w:val="en-US"/>
        </w:rPr>
        <w:t>Ferlay</w:t>
      </w:r>
      <w:proofErr w:type="spellEnd"/>
      <w:r w:rsidRPr="00CE4301">
        <w:rPr>
          <w:color w:val="000000"/>
          <w:sz w:val="18"/>
          <w:szCs w:val="18"/>
          <w:highlight w:val="white"/>
          <w:lang w:val="en-US"/>
        </w:rPr>
        <w:t xml:space="preserve"> J, Ervik M, Lam F, </w:t>
      </w:r>
      <w:proofErr w:type="spellStart"/>
      <w:r w:rsidRPr="00CE4301">
        <w:rPr>
          <w:color w:val="000000"/>
          <w:sz w:val="18"/>
          <w:szCs w:val="18"/>
          <w:highlight w:val="white"/>
          <w:lang w:val="en-US"/>
        </w:rPr>
        <w:t>Colombet</w:t>
      </w:r>
      <w:proofErr w:type="spellEnd"/>
      <w:r w:rsidRPr="00CE4301">
        <w:rPr>
          <w:color w:val="000000"/>
          <w:sz w:val="18"/>
          <w:szCs w:val="18"/>
          <w:highlight w:val="white"/>
          <w:lang w:val="en-US"/>
        </w:rPr>
        <w:t xml:space="preserve"> M, Mery L, Piñeros M, et al. Global Cancer Observatory: Cancer Today. Lyon: International Agency for Research on Cancer; 2020 (</w:t>
      </w:r>
      <w:hyperlink r:id="rId1">
        <w:r w:rsidRPr="00CE4301">
          <w:rPr>
            <w:color w:val="000000"/>
            <w:sz w:val="18"/>
            <w:szCs w:val="18"/>
            <w:u w:val="single"/>
            <w:lang w:val="en-US"/>
          </w:rPr>
          <w:t>https://gco.iarc.fr/today</w:t>
        </w:r>
      </w:hyperlink>
      <w:r w:rsidRPr="00CE4301">
        <w:rPr>
          <w:color w:val="000000"/>
          <w:sz w:val="18"/>
          <w:szCs w:val="18"/>
          <w:highlight w:val="white"/>
          <w:lang w:val="en-US"/>
        </w:rPr>
        <w:t>, accessed February 2021).</w:t>
      </w:r>
    </w:p>
  </w:footnote>
  <w:footnote w:id="2">
    <w:p w14:paraId="2F9C02EC" w14:textId="77777777" w:rsidR="00684121" w:rsidRPr="003F62F3" w:rsidRDefault="00684121" w:rsidP="00684121">
      <w:pPr>
        <w:pStyle w:val="Notedebasdepage"/>
        <w:rPr>
          <w:lang w:val="en-US"/>
        </w:rPr>
      </w:pPr>
      <w:r>
        <w:rPr>
          <w:rStyle w:val="Appelnotedebasdep"/>
        </w:rPr>
        <w:footnoteRef/>
      </w:r>
      <w:r w:rsidRPr="003F62F3">
        <w:rPr>
          <w:lang w:val="en-US"/>
        </w:rPr>
        <w:t xml:space="preserve"> </w:t>
      </w:r>
      <w:r w:rsidRPr="00CE4301">
        <w:rPr>
          <w:sz w:val="18"/>
          <w:szCs w:val="18"/>
          <w:lang w:val="en-US"/>
        </w:rPr>
        <w:t xml:space="preserve">Bodin S, Peuker L, Jestin E, Alves I, </w:t>
      </w:r>
      <w:proofErr w:type="spellStart"/>
      <w:r w:rsidRPr="00CE4301">
        <w:rPr>
          <w:sz w:val="18"/>
          <w:szCs w:val="18"/>
          <w:lang w:val="en-US"/>
        </w:rPr>
        <w:t>Vélasco</w:t>
      </w:r>
      <w:proofErr w:type="spellEnd"/>
      <w:r w:rsidRPr="00CE4301">
        <w:rPr>
          <w:sz w:val="18"/>
          <w:szCs w:val="18"/>
          <w:lang w:val="en-US"/>
        </w:rPr>
        <w:t xml:space="preserve"> V, </w:t>
      </w:r>
      <w:proofErr w:type="spellStart"/>
      <w:r w:rsidRPr="00CE4301">
        <w:rPr>
          <w:sz w:val="18"/>
          <w:szCs w:val="18"/>
          <w:lang w:val="en-US"/>
        </w:rPr>
        <w:t>Ait</w:t>
      </w:r>
      <w:proofErr w:type="spellEnd"/>
      <w:r w:rsidRPr="00CE4301">
        <w:rPr>
          <w:sz w:val="18"/>
          <w:szCs w:val="18"/>
          <w:lang w:val="en-US"/>
        </w:rPr>
        <w:t xml:space="preserve">-Arsa I, </w:t>
      </w:r>
      <w:proofErr w:type="spellStart"/>
      <w:r w:rsidRPr="00CE4301">
        <w:rPr>
          <w:sz w:val="18"/>
          <w:szCs w:val="18"/>
          <w:lang w:val="en-US"/>
        </w:rPr>
        <w:t>Schollhammer</w:t>
      </w:r>
      <w:proofErr w:type="spellEnd"/>
      <w:r w:rsidRPr="00CE4301">
        <w:rPr>
          <w:sz w:val="18"/>
          <w:szCs w:val="18"/>
          <w:lang w:val="en-US"/>
        </w:rPr>
        <w:t xml:space="preserve"> R, Lamare F, Vimont D, </w:t>
      </w:r>
      <w:proofErr w:type="spellStart"/>
      <w:r w:rsidRPr="00CE4301">
        <w:rPr>
          <w:sz w:val="18"/>
          <w:szCs w:val="18"/>
          <w:lang w:val="en-US"/>
        </w:rPr>
        <w:t>MacGrogan</w:t>
      </w:r>
      <w:proofErr w:type="spellEnd"/>
      <w:r w:rsidRPr="00CE4301">
        <w:rPr>
          <w:sz w:val="18"/>
          <w:szCs w:val="18"/>
          <w:lang w:val="en-US"/>
        </w:rPr>
        <w:t xml:space="preserve"> G, </w:t>
      </w:r>
      <w:proofErr w:type="spellStart"/>
      <w:r w:rsidRPr="00CE4301">
        <w:rPr>
          <w:sz w:val="18"/>
          <w:szCs w:val="18"/>
          <w:lang w:val="en-US"/>
        </w:rPr>
        <w:t>Hindié</w:t>
      </w:r>
      <w:proofErr w:type="spellEnd"/>
      <w:r w:rsidRPr="00CE4301">
        <w:rPr>
          <w:sz w:val="18"/>
          <w:szCs w:val="18"/>
          <w:lang w:val="en-US"/>
        </w:rPr>
        <w:t xml:space="preserve"> E, Beck-Sickinger A, </w:t>
      </w:r>
      <w:proofErr w:type="spellStart"/>
      <w:r w:rsidRPr="00CE4301">
        <w:rPr>
          <w:sz w:val="18"/>
          <w:szCs w:val="18"/>
          <w:lang w:val="en-US"/>
        </w:rPr>
        <w:t>Morgat</w:t>
      </w:r>
      <w:proofErr w:type="spellEnd"/>
      <w:r w:rsidRPr="00CE4301">
        <w:rPr>
          <w:sz w:val="18"/>
          <w:szCs w:val="18"/>
          <w:lang w:val="en-US"/>
        </w:rPr>
        <w:t xml:space="preserve"> C. Bioconjugate Chem. </w:t>
      </w:r>
      <w:r>
        <w:rPr>
          <w:sz w:val="18"/>
          <w:szCs w:val="18"/>
          <w:lang w:val="en-US"/>
        </w:rPr>
        <w:t>2023, 34, 11, 2014-2021.</w:t>
      </w:r>
    </w:p>
  </w:footnote>
  <w:footnote w:id="3">
    <w:p w14:paraId="54DA0680" w14:textId="77777777" w:rsidR="00684121" w:rsidRPr="00CE4301" w:rsidRDefault="00684121" w:rsidP="00684121">
      <w:pPr>
        <w:spacing w:after="0" w:line="240" w:lineRule="auto"/>
        <w:jc w:val="both"/>
        <w:rPr>
          <w:sz w:val="18"/>
          <w:szCs w:val="18"/>
          <w:highlight w:val="white"/>
          <w:lang w:val="en-US"/>
        </w:rPr>
      </w:pPr>
      <w:r>
        <w:rPr>
          <w:rStyle w:val="Appelnotedebasdep"/>
        </w:rPr>
        <w:footnoteRef/>
      </w:r>
      <w:r w:rsidRPr="003F62F3">
        <w:rPr>
          <w:lang w:val="en-US"/>
        </w:rPr>
        <w:t xml:space="preserve"> </w:t>
      </w:r>
      <w:proofErr w:type="spellStart"/>
      <w:r w:rsidRPr="00CE4301">
        <w:rPr>
          <w:sz w:val="18"/>
          <w:szCs w:val="18"/>
          <w:highlight w:val="white"/>
          <w:lang w:val="en-US"/>
        </w:rPr>
        <w:t>Pascetta</w:t>
      </w:r>
      <w:proofErr w:type="spellEnd"/>
      <w:r w:rsidRPr="00CE4301">
        <w:rPr>
          <w:sz w:val="18"/>
          <w:szCs w:val="18"/>
          <w:highlight w:val="white"/>
          <w:lang w:val="en-US"/>
        </w:rPr>
        <w:t xml:space="preserve"> SA, Kirsh SM, Cameron M, Uniacke J. Pharmacological inhibition of neuropeptide Y receptors Y1 and Y5 reduces hypoxic breast cancer migration, proliferation, and signaling. BMC Cancer. 2023;23(1):494.</w:t>
      </w:r>
    </w:p>
    <w:p w14:paraId="4B38348A" w14:textId="77777777" w:rsidR="00684121" w:rsidRPr="00D624C5" w:rsidRDefault="00684121" w:rsidP="00684121">
      <w:pPr>
        <w:spacing w:after="0" w:line="240" w:lineRule="auto"/>
        <w:jc w:val="both"/>
        <w:rPr>
          <w:sz w:val="18"/>
          <w:szCs w:val="18"/>
          <w:highlight w:val="white"/>
          <w:lang w:val="en-US"/>
        </w:rPr>
      </w:pPr>
      <w:r w:rsidRPr="00CE4301">
        <w:rPr>
          <w:sz w:val="18"/>
          <w:szCs w:val="18"/>
          <w:highlight w:val="white"/>
          <w:lang w:val="en-US"/>
        </w:rPr>
        <w:t xml:space="preserve">Körner M, </w:t>
      </w:r>
      <w:proofErr w:type="spellStart"/>
      <w:r w:rsidRPr="00CE4301">
        <w:rPr>
          <w:sz w:val="18"/>
          <w:szCs w:val="18"/>
          <w:highlight w:val="white"/>
          <w:lang w:val="en-US"/>
        </w:rPr>
        <w:t>Reubi</w:t>
      </w:r>
      <w:proofErr w:type="spellEnd"/>
      <w:r w:rsidRPr="00CE4301">
        <w:rPr>
          <w:sz w:val="18"/>
          <w:szCs w:val="18"/>
          <w:highlight w:val="white"/>
          <w:lang w:val="en-US"/>
        </w:rPr>
        <w:t xml:space="preserve"> JC. Neuropeptide Y receptors in primary human brain tumors: overexpression in high-grade tumors. </w:t>
      </w:r>
      <w:r w:rsidRPr="00D624C5">
        <w:rPr>
          <w:sz w:val="18"/>
          <w:szCs w:val="18"/>
          <w:highlight w:val="white"/>
          <w:lang w:val="en-US"/>
        </w:rPr>
        <w:t xml:space="preserve">J </w:t>
      </w:r>
      <w:proofErr w:type="spellStart"/>
      <w:r w:rsidRPr="00D624C5">
        <w:rPr>
          <w:sz w:val="18"/>
          <w:szCs w:val="18"/>
          <w:highlight w:val="white"/>
          <w:lang w:val="en-US"/>
        </w:rPr>
        <w:t>Neuropathol</w:t>
      </w:r>
      <w:proofErr w:type="spellEnd"/>
      <w:r w:rsidRPr="00D624C5">
        <w:rPr>
          <w:sz w:val="18"/>
          <w:szCs w:val="18"/>
          <w:highlight w:val="white"/>
          <w:lang w:val="en-US"/>
        </w:rPr>
        <w:t xml:space="preserve"> Exp Neurol. 2008; 67(8):741-9.</w:t>
      </w:r>
    </w:p>
    <w:p w14:paraId="46447C62" w14:textId="77777777" w:rsidR="00684121" w:rsidRPr="00CE4301" w:rsidRDefault="00684121" w:rsidP="00684121">
      <w:pPr>
        <w:spacing w:after="0" w:line="240" w:lineRule="auto"/>
        <w:jc w:val="both"/>
        <w:rPr>
          <w:sz w:val="18"/>
          <w:szCs w:val="18"/>
          <w:highlight w:val="white"/>
          <w:lang w:val="en-US"/>
        </w:rPr>
      </w:pPr>
      <w:r w:rsidRPr="00CE4301">
        <w:rPr>
          <w:sz w:val="18"/>
          <w:szCs w:val="18"/>
          <w:highlight w:val="white"/>
          <w:lang w:val="en-US"/>
        </w:rPr>
        <w:t xml:space="preserve">Körner M, </w:t>
      </w:r>
      <w:proofErr w:type="spellStart"/>
      <w:r w:rsidRPr="00CE4301">
        <w:rPr>
          <w:sz w:val="18"/>
          <w:szCs w:val="18"/>
          <w:highlight w:val="white"/>
          <w:lang w:val="en-US"/>
        </w:rPr>
        <w:t>Reubi</w:t>
      </w:r>
      <w:proofErr w:type="spellEnd"/>
      <w:r w:rsidRPr="00CE4301">
        <w:rPr>
          <w:sz w:val="18"/>
          <w:szCs w:val="18"/>
          <w:highlight w:val="white"/>
          <w:lang w:val="en-US"/>
        </w:rPr>
        <w:t xml:space="preserve"> JC. NPY receptors in human cancer: a review of current knowledge. Peptides. 2007;28(2):419-25</w:t>
      </w:r>
    </w:p>
    <w:p w14:paraId="4C6484CE" w14:textId="77777777" w:rsidR="00684121" w:rsidRDefault="00684121" w:rsidP="00684121">
      <w:pPr>
        <w:pStyle w:val="Notedebasdepage"/>
      </w:pPr>
      <w:r w:rsidRPr="00CE4301">
        <w:rPr>
          <w:sz w:val="18"/>
          <w:szCs w:val="18"/>
          <w:highlight w:val="white"/>
          <w:lang w:val="en-US"/>
        </w:rPr>
        <w:t xml:space="preserve">Kim Y, Lee J, Jeong S, Kim WY, Jeong E, Yoon S. Screening of the </w:t>
      </w:r>
      <w:proofErr w:type="spellStart"/>
      <w:r w:rsidRPr="00CE4301">
        <w:rPr>
          <w:sz w:val="18"/>
          <w:szCs w:val="18"/>
          <w:highlight w:val="white"/>
          <w:lang w:val="en-US"/>
        </w:rPr>
        <w:t>siGPCR</w:t>
      </w:r>
      <w:proofErr w:type="spellEnd"/>
      <w:r w:rsidRPr="00CE4301">
        <w:rPr>
          <w:sz w:val="18"/>
          <w:szCs w:val="18"/>
          <w:highlight w:val="white"/>
          <w:lang w:val="en-US"/>
        </w:rPr>
        <w:t xml:space="preserve"> library in combination with cisplatin against lung cancers. </w:t>
      </w:r>
      <w:r w:rsidRPr="00E968E8">
        <w:rPr>
          <w:sz w:val="18"/>
          <w:szCs w:val="18"/>
          <w:highlight w:val="white"/>
          <w:lang w:val="en-US"/>
        </w:rPr>
        <w:t>Sci Rep. 2022t 17;12(1):17358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ED3"/>
    <w:multiLevelType w:val="hybridMultilevel"/>
    <w:tmpl w:val="0E0A018E"/>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F0CC2"/>
    <w:multiLevelType w:val="hybridMultilevel"/>
    <w:tmpl w:val="A1E41D5E"/>
    <w:lvl w:ilvl="0" w:tplc="9022FAB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81E90"/>
    <w:multiLevelType w:val="multilevel"/>
    <w:tmpl w:val="060A1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71119"/>
    <w:multiLevelType w:val="multilevel"/>
    <w:tmpl w:val="060A1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41B4D"/>
    <w:multiLevelType w:val="hybridMultilevel"/>
    <w:tmpl w:val="6FD47292"/>
    <w:lvl w:ilvl="0" w:tplc="8D8A896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FB625B"/>
    <w:multiLevelType w:val="hybridMultilevel"/>
    <w:tmpl w:val="EBE8A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95AD3"/>
    <w:multiLevelType w:val="hybridMultilevel"/>
    <w:tmpl w:val="446400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7F526F"/>
    <w:multiLevelType w:val="multilevel"/>
    <w:tmpl w:val="56D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B6AA0"/>
    <w:multiLevelType w:val="hybridMultilevel"/>
    <w:tmpl w:val="A69ADF24"/>
    <w:lvl w:ilvl="0" w:tplc="D6BED44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5B2B"/>
    <w:multiLevelType w:val="hybridMultilevel"/>
    <w:tmpl w:val="7F8EE776"/>
    <w:lvl w:ilvl="0" w:tplc="D6BED44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53546F"/>
    <w:multiLevelType w:val="multilevel"/>
    <w:tmpl w:val="E57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21A53"/>
    <w:multiLevelType w:val="hybridMultilevel"/>
    <w:tmpl w:val="1F58E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5F5C8D"/>
    <w:multiLevelType w:val="multilevel"/>
    <w:tmpl w:val="AC2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60AB0"/>
    <w:multiLevelType w:val="multilevel"/>
    <w:tmpl w:val="7E46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E2C71"/>
    <w:multiLevelType w:val="hybridMultilevel"/>
    <w:tmpl w:val="3F8E7A0C"/>
    <w:lvl w:ilvl="0" w:tplc="8D8A896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441699"/>
    <w:multiLevelType w:val="hybridMultilevel"/>
    <w:tmpl w:val="2354AA0A"/>
    <w:lvl w:ilvl="0" w:tplc="D6BED44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AC5754"/>
    <w:multiLevelType w:val="multilevel"/>
    <w:tmpl w:val="D758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C7329"/>
    <w:multiLevelType w:val="hybridMultilevel"/>
    <w:tmpl w:val="578E515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15:restartNumberingAfterBreak="0">
    <w:nsid w:val="7F733BD0"/>
    <w:multiLevelType w:val="multilevel"/>
    <w:tmpl w:val="060A1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572000">
    <w:abstractNumId w:val="17"/>
  </w:num>
  <w:num w:numId="2" w16cid:durableId="380517051">
    <w:abstractNumId w:val="1"/>
  </w:num>
  <w:num w:numId="3" w16cid:durableId="1945306484">
    <w:abstractNumId w:val="9"/>
  </w:num>
  <w:num w:numId="4" w16cid:durableId="546452541">
    <w:abstractNumId w:val="4"/>
  </w:num>
  <w:num w:numId="5" w16cid:durableId="615022335">
    <w:abstractNumId w:val="14"/>
  </w:num>
  <w:num w:numId="6" w16cid:durableId="440733033">
    <w:abstractNumId w:val="8"/>
  </w:num>
  <w:num w:numId="7" w16cid:durableId="1192498826">
    <w:abstractNumId w:val="15"/>
  </w:num>
  <w:num w:numId="8" w16cid:durableId="1555121471">
    <w:abstractNumId w:val="0"/>
  </w:num>
  <w:num w:numId="9" w16cid:durableId="1565600244">
    <w:abstractNumId w:val="2"/>
  </w:num>
  <w:num w:numId="10" w16cid:durableId="223949925">
    <w:abstractNumId w:val="7"/>
  </w:num>
  <w:num w:numId="11" w16cid:durableId="1399865979">
    <w:abstractNumId w:val="10"/>
  </w:num>
  <w:num w:numId="12" w16cid:durableId="1921985433">
    <w:abstractNumId w:val="12"/>
  </w:num>
  <w:num w:numId="13" w16cid:durableId="542136452">
    <w:abstractNumId w:val="13"/>
  </w:num>
  <w:num w:numId="14" w16cid:durableId="1337685954">
    <w:abstractNumId w:val="16"/>
  </w:num>
  <w:num w:numId="15" w16cid:durableId="2081437145">
    <w:abstractNumId w:val="18"/>
  </w:num>
  <w:num w:numId="16" w16cid:durableId="203562726">
    <w:abstractNumId w:val="3"/>
  </w:num>
  <w:num w:numId="17" w16cid:durableId="862330125">
    <w:abstractNumId w:val="11"/>
  </w:num>
  <w:num w:numId="18" w16cid:durableId="242842733">
    <w:abstractNumId w:val="6"/>
  </w:num>
  <w:num w:numId="19" w16cid:durableId="495802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A2"/>
    <w:rsid w:val="00210658"/>
    <w:rsid w:val="00226E5B"/>
    <w:rsid w:val="00236CC7"/>
    <w:rsid w:val="0026423A"/>
    <w:rsid w:val="00286906"/>
    <w:rsid w:val="00341A33"/>
    <w:rsid w:val="0035639C"/>
    <w:rsid w:val="003F62F3"/>
    <w:rsid w:val="004661C3"/>
    <w:rsid w:val="004B69B6"/>
    <w:rsid w:val="004D07E1"/>
    <w:rsid w:val="005E6A1F"/>
    <w:rsid w:val="006376E4"/>
    <w:rsid w:val="00684121"/>
    <w:rsid w:val="00786610"/>
    <w:rsid w:val="007C034D"/>
    <w:rsid w:val="007D21FA"/>
    <w:rsid w:val="00805E76"/>
    <w:rsid w:val="008938BB"/>
    <w:rsid w:val="00A20998"/>
    <w:rsid w:val="00AB4668"/>
    <w:rsid w:val="00B334A2"/>
    <w:rsid w:val="00C56957"/>
    <w:rsid w:val="00D230EC"/>
    <w:rsid w:val="00E0390B"/>
    <w:rsid w:val="00E5331C"/>
    <w:rsid w:val="00E852D7"/>
    <w:rsid w:val="00FE791F"/>
    <w:rsid w:val="00FF4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2372"/>
  <w15:chartTrackingRefBased/>
  <w15:docId w15:val="{E18FF183-01FA-4BD9-94E2-CA4AFA2E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34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334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334A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334A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334A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334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34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34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34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4A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334A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334A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334A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334A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334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34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34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34A2"/>
    <w:rPr>
      <w:rFonts w:eastAsiaTheme="majorEastAsia" w:cstheme="majorBidi"/>
      <w:color w:val="272727" w:themeColor="text1" w:themeTint="D8"/>
    </w:rPr>
  </w:style>
  <w:style w:type="paragraph" w:styleId="Titre">
    <w:name w:val="Title"/>
    <w:basedOn w:val="Normal"/>
    <w:next w:val="Normal"/>
    <w:link w:val="TitreCar"/>
    <w:uiPriority w:val="10"/>
    <w:qFormat/>
    <w:rsid w:val="00B3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34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34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34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34A2"/>
    <w:pPr>
      <w:spacing w:before="160"/>
      <w:jc w:val="center"/>
    </w:pPr>
    <w:rPr>
      <w:i/>
      <w:iCs/>
      <w:color w:val="404040" w:themeColor="text1" w:themeTint="BF"/>
    </w:rPr>
  </w:style>
  <w:style w:type="character" w:customStyle="1" w:styleId="CitationCar">
    <w:name w:val="Citation Car"/>
    <w:basedOn w:val="Policepardfaut"/>
    <w:link w:val="Citation"/>
    <w:uiPriority w:val="29"/>
    <w:rsid w:val="00B334A2"/>
    <w:rPr>
      <w:i/>
      <w:iCs/>
      <w:color w:val="404040" w:themeColor="text1" w:themeTint="BF"/>
    </w:rPr>
  </w:style>
  <w:style w:type="paragraph" w:styleId="Paragraphedeliste">
    <w:name w:val="List Paragraph"/>
    <w:basedOn w:val="Normal"/>
    <w:uiPriority w:val="34"/>
    <w:qFormat/>
    <w:rsid w:val="00B334A2"/>
    <w:pPr>
      <w:ind w:left="720"/>
      <w:contextualSpacing/>
    </w:pPr>
  </w:style>
  <w:style w:type="character" w:styleId="Accentuationintense">
    <w:name w:val="Intense Emphasis"/>
    <w:basedOn w:val="Policepardfaut"/>
    <w:uiPriority w:val="21"/>
    <w:qFormat/>
    <w:rsid w:val="00B334A2"/>
    <w:rPr>
      <w:i/>
      <w:iCs/>
      <w:color w:val="2E74B5" w:themeColor="accent1" w:themeShade="BF"/>
    </w:rPr>
  </w:style>
  <w:style w:type="paragraph" w:styleId="Citationintense">
    <w:name w:val="Intense Quote"/>
    <w:basedOn w:val="Normal"/>
    <w:next w:val="Normal"/>
    <w:link w:val="CitationintenseCar"/>
    <w:uiPriority w:val="30"/>
    <w:qFormat/>
    <w:rsid w:val="00B334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334A2"/>
    <w:rPr>
      <w:i/>
      <w:iCs/>
      <w:color w:val="2E74B5" w:themeColor="accent1" w:themeShade="BF"/>
    </w:rPr>
  </w:style>
  <w:style w:type="character" w:styleId="Rfrenceintense">
    <w:name w:val="Intense Reference"/>
    <w:basedOn w:val="Policepardfaut"/>
    <w:uiPriority w:val="32"/>
    <w:qFormat/>
    <w:rsid w:val="00B334A2"/>
    <w:rPr>
      <w:b/>
      <w:bCs/>
      <w:smallCaps/>
      <w:color w:val="2E74B5" w:themeColor="accent1" w:themeShade="BF"/>
      <w:spacing w:val="5"/>
    </w:rPr>
  </w:style>
  <w:style w:type="paragraph" w:customStyle="1" w:styleId="Default">
    <w:name w:val="Default"/>
    <w:rsid w:val="005E6A1F"/>
    <w:pPr>
      <w:autoSpaceDE w:val="0"/>
      <w:autoSpaceDN w:val="0"/>
      <w:adjustRightInd w:val="0"/>
      <w:spacing w:after="0" w:line="240" w:lineRule="auto"/>
    </w:pPr>
    <w:rPr>
      <w:rFonts w:ascii="Calibri" w:eastAsia="Calibri" w:hAnsi="Calibri" w:cs="Calibri"/>
      <w:color w:val="000000"/>
      <w:kern w:val="0"/>
      <w:sz w:val="24"/>
      <w:szCs w:val="24"/>
      <w:lang w:eastAsia="fr-FR"/>
      <w14:ligatures w14:val="none"/>
    </w:rPr>
  </w:style>
  <w:style w:type="paragraph" w:styleId="Rvision">
    <w:name w:val="Revision"/>
    <w:hidden/>
    <w:uiPriority w:val="99"/>
    <w:semiHidden/>
    <w:rsid w:val="00341A33"/>
    <w:pPr>
      <w:spacing w:after="0" w:line="240" w:lineRule="auto"/>
    </w:pPr>
  </w:style>
  <w:style w:type="paragraph" w:styleId="Notedebasdepage">
    <w:name w:val="footnote text"/>
    <w:basedOn w:val="Normal"/>
    <w:link w:val="NotedebasdepageCar"/>
    <w:uiPriority w:val="99"/>
    <w:semiHidden/>
    <w:unhideWhenUsed/>
    <w:rsid w:val="00341A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1A33"/>
    <w:rPr>
      <w:sz w:val="20"/>
      <w:szCs w:val="20"/>
    </w:rPr>
  </w:style>
  <w:style w:type="character" w:styleId="Appelnotedebasdep">
    <w:name w:val="footnote reference"/>
    <w:basedOn w:val="Policepardfaut"/>
    <w:uiPriority w:val="99"/>
    <w:semiHidden/>
    <w:unhideWhenUsed/>
    <w:rsid w:val="00341A33"/>
    <w:rPr>
      <w:vertAlign w:val="superscript"/>
    </w:rPr>
  </w:style>
  <w:style w:type="character" w:styleId="Lienhypertexte">
    <w:name w:val="Hyperlink"/>
    <w:basedOn w:val="Policepardfaut"/>
    <w:uiPriority w:val="99"/>
    <w:unhideWhenUsed/>
    <w:rsid w:val="00684121"/>
    <w:rPr>
      <w:color w:val="0563C1" w:themeColor="hyperlink"/>
      <w:u w:val="single"/>
    </w:rPr>
  </w:style>
  <w:style w:type="character" w:styleId="Mentionnonrsolue">
    <w:name w:val="Unresolved Mention"/>
    <w:basedOn w:val="Policepardfaut"/>
    <w:uiPriority w:val="99"/>
    <w:semiHidden/>
    <w:unhideWhenUsed/>
    <w:rsid w:val="0068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0239">
      <w:bodyDiv w:val="1"/>
      <w:marLeft w:val="0"/>
      <w:marRight w:val="0"/>
      <w:marTop w:val="0"/>
      <w:marBottom w:val="0"/>
      <w:divBdr>
        <w:top w:val="none" w:sz="0" w:space="0" w:color="auto"/>
        <w:left w:val="none" w:sz="0" w:space="0" w:color="auto"/>
        <w:bottom w:val="none" w:sz="0" w:space="0" w:color="auto"/>
        <w:right w:val="none" w:sz="0" w:space="0" w:color="auto"/>
      </w:divBdr>
    </w:div>
    <w:div w:id="195851844">
      <w:bodyDiv w:val="1"/>
      <w:marLeft w:val="0"/>
      <w:marRight w:val="0"/>
      <w:marTop w:val="0"/>
      <w:marBottom w:val="0"/>
      <w:divBdr>
        <w:top w:val="none" w:sz="0" w:space="0" w:color="auto"/>
        <w:left w:val="none" w:sz="0" w:space="0" w:color="auto"/>
        <w:bottom w:val="none" w:sz="0" w:space="0" w:color="auto"/>
        <w:right w:val="none" w:sz="0" w:space="0" w:color="auto"/>
      </w:divBdr>
    </w:div>
    <w:div w:id="289556588">
      <w:bodyDiv w:val="1"/>
      <w:marLeft w:val="0"/>
      <w:marRight w:val="0"/>
      <w:marTop w:val="0"/>
      <w:marBottom w:val="0"/>
      <w:divBdr>
        <w:top w:val="none" w:sz="0" w:space="0" w:color="auto"/>
        <w:left w:val="none" w:sz="0" w:space="0" w:color="auto"/>
        <w:bottom w:val="none" w:sz="0" w:space="0" w:color="auto"/>
        <w:right w:val="none" w:sz="0" w:space="0" w:color="auto"/>
      </w:divBdr>
    </w:div>
    <w:div w:id="302857996">
      <w:bodyDiv w:val="1"/>
      <w:marLeft w:val="0"/>
      <w:marRight w:val="0"/>
      <w:marTop w:val="0"/>
      <w:marBottom w:val="0"/>
      <w:divBdr>
        <w:top w:val="none" w:sz="0" w:space="0" w:color="auto"/>
        <w:left w:val="none" w:sz="0" w:space="0" w:color="auto"/>
        <w:bottom w:val="none" w:sz="0" w:space="0" w:color="auto"/>
        <w:right w:val="none" w:sz="0" w:space="0" w:color="auto"/>
      </w:divBdr>
      <w:divsChild>
        <w:div w:id="1893346197">
          <w:marLeft w:val="0"/>
          <w:marRight w:val="0"/>
          <w:marTop w:val="0"/>
          <w:marBottom w:val="0"/>
          <w:divBdr>
            <w:top w:val="none" w:sz="0" w:space="0" w:color="auto"/>
            <w:left w:val="none" w:sz="0" w:space="0" w:color="auto"/>
            <w:bottom w:val="none" w:sz="0" w:space="0" w:color="auto"/>
            <w:right w:val="none" w:sz="0" w:space="0" w:color="auto"/>
          </w:divBdr>
        </w:div>
        <w:div w:id="480075593">
          <w:marLeft w:val="0"/>
          <w:marRight w:val="0"/>
          <w:marTop w:val="0"/>
          <w:marBottom w:val="0"/>
          <w:divBdr>
            <w:top w:val="none" w:sz="0" w:space="0" w:color="auto"/>
            <w:left w:val="none" w:sz="0" w:space="0" w:color="auto"/>
            <w:bottom w:val="none" w:sz="0" w:space="0" w:color="auto"/>
            <w:right w:val="none" w:sz="0" w:space="0" w:color="auto"/>
          </w:divBdr>
          <w:divsChild>
            <w:div w:id="21329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56">
      <w:bodyDiv w:val="1"/>
      <w:marLeft w:val="0"/>
      <w:marRight w:val="0"/>
      <w:marTop w:val="0"/>
      <w:marBottom w:val="0"/>
      <w:divBdr>
        <w:top w:val="none" w:sz="0" w:space="0" w:color="auto"/>
        <w:left w:val="none" w:sz="0" w:space="0" w:color="auto"/>
        <w:bottom w:val="none" w:sz="0" w:space="0" w:color="auto"/>
        <w:right w:val="none" w:sz="0" w:space="0" w:color="auto"/>
      </w:divBdr>
    </w:div>
    <w:div w:id="408231156">
      <w:bodyDiv w:val="1"/>
      <w:marLeft w:val="0"/>
      <w:marRight w:val="0"/>
      <w:marTop w:val="0"/>
      <w:marBottom w:val="0"/>
      <w:divBdr>
        <w:top w:val="none" w:sz="0" w:space="0" w:color="auto"/>
        <w:left w:val="none" w:sz="0" w:space="0" w:color="auto"/>
        <w:bottom w:val="none" w:sz="0" w:space="0" w:color="auto"/>
        <w:right w:val="none" w:sz="0" w:space="0" w:color="auto"/>
      </w:divBdr>
    </w:div>
    <w:div w:id="425421410">
      <w:bodyDiv w:val="1"/>
      <w:marLeft w:val="0"/>
      <w:marRight w:val="0"/>
      <w:marTop w:val="0"/>
      <w:marBottom w:val="0"/>
      <w:divBdr>
        <w:top w:val="none" w:sz="0" w:space="0" w:color="auto"/>
        <w:left w:val="none" w:sz="0" w:space="0" w:color="auto"/>
        <w:bottom w:val="none" w:sz="0" w:space="0" w:color="auto"/>
        <w:right w:val="none" w:sz="0" w:space="0" w:color="auto"/>
      </w:divBdr>
    </w:div>
    <w:div w:id="442308536">
      <w:bodyDiv w:val="1"/>
      <w:marLeft w:val="0"/>
      <w:marRight w:val="0"/>
      <w:marTop w:val="0"/>
      <w:marBottom w:val="0"/>
      <w:divBdr>
        <w:top w:val="none" w:sz="0" w:space="0" w:color="auto"/>
        <w:left w:val="none" w:sz="0" w:space="0" w:color="auto"/>
        <w:bottom w:val="none" w:sz="0" w:space="0" w:color="auto"/>
        <w:right w:val="none" w:sz="0" w:space="0" w:color="auto"/>
      </w:divBdr>
    </w:div>
    <w:div w:id="654645935">
      <w:bodyDiv w:val="1"/>
      <w:marLeft w:val="0"/>
      <w:marRight w:val="0"/>
      <w:marTop w:val="0"/>
      <w:marBottom w:val="0"/>
      <w:divBdr>
        <w:top w:val="none" w:sz="0" w:space="0" w:color="auto"/>
        <w:left w:val="none" w:sz="0" w:space="0" w:color="auto"/>
        <w:bottom w:val="none" w:sz="0" w:space="0" w:color="auto"/>
        <w:right w:val="none" w:sz="0" w:space="0" w:color="auto"/>
      </w:divBdr>
    </w:div>
    <w:div w:id="684288716">
      <w:bodyDiv w:val="1"/>
      <w:marLeft w:val="0"/>
      <w:marRight w:val="0"/>
      <w:marTop w:val="0"/>
      <w:marBottom w:val="0"/>
      <w:divBdr>
        <w:top w:val="none" w:sz="0" w:space="0" w:color="auto"/>
        <w:left w:val="none" w:sz="0" w:space="0" w:color="auto"/>
        <w:bottom w:val="none" w:sz="0" w:space="0" w:color="auto"/>
        <w:right w:val="none" w:sz="0" w:space="0" w:color="auto"/>
      </w:divBdr>
    </w:div>
    <w:div w:id="774442507">
      <w:bodyDiv w:val="1"/>
      <w:marLeft w:val="0"/>
      <w:marRight w:val="0"/>
      <w:marTop w:val="0"/>
      <w:marBottom w:val="0"/>
      <w:divBdr>
        <w:top w:val="none" w:sz="0" w:space="0" w:color="auto"/>
        <w:left w:val="none" w:sz="0" w:space="0" w:color="auto"/>
        <w:bottom w:val="none" w:sz="0" w:space="0" w:color="auto"/>
        <w:right w:val="none" w:sz="0" w:space="0" w:color="auto"/>
      </w:divBdr>
    </w:div>
    <w:div w:id="853958558">
      <w:bodyDiv w:val="1"/>
      <w:marLeft w:val="0"/>
      <w:marRight w:val="0"/>
      <w:marTop w:val="0"/>
      <w:marBottom w:val="0"/>
      <w:divBdr>
        <w:top w:val="none" w:sz="0" w:space="0" w:color="auto"/>
        <w:left w:val="none" w:sz="0" w:space="0" w:color="auto"/>
        <w:bottom w:val="none" w:sz="0" w:space="0" w:color="auto"/>
        <w:right w:val="none" w:sz="0" w:space="0" w:color="auto"/>
      </w:divBdr>
    </w:div>
    <w:div w:id="955604364">
      <w:bodyDiv w:val="1"/>
      <w:marLeft w:val="0"/>
      <w:marRight w:val="0"/>
      <w:marTop w:val="0"/>
      <w:marBottom w:val="0"/>
      <w:divBdr>
        <w:top w:val="none" w:sz="0" w:space="0" w:color="auto"/>
        <w:left w:val="none" w:sz="0" w:space="0" w:color="auto"/>
        <w:bottom w:val="none" w:sz="0" w:space="0" w:color="auto"/>
        <w:right w:val="none" w:sz="0" w:space="0" w:color="auto"/>
      </w:divBdr>
    </w:div>
    <w:div w:id="976835568">
      <w:bodyDiv w:val="1"/>
      <w:marLeft w:val="0"/>
      <w:marRight w:val="0"/>
      <w:marTop w:val="0"/>
      <w:marBottom w:val="0"/>
      <w:divBdr>
        <w:top w:val="none" w:sz="0" w:space="0" w:color="auto"/>
        <w:left w:val="none" w:sz="0" w:space="0" w:color="auto"/>
        <w:bottom w:val="none" w:sz="0" w:space="0" w:color="auto"/>
        <w:right w:val="none" w:sz="0" w:space="0" w:color="auto"/>
      </w:divBdr>
    </w:div>
    <w:div w:id="1045521973">
      <w:bodyDiv w:val="1"/>
      <w:marLeft w:val="0"/>
      <w:marRight w:val="0"/>
      <w:marTop w:val="0"/>
      <w:marBottom w:val="0"/>
      <w:divBdr>
        <w:top w:val="none" w:sz="0" w:space="0" w:color="auto"/>
        <w:left w:val="none" w:sz="0" w:space="0" w:color="auto"/>
        <w:bottom w:val="none" w:sz="0" w:space="0" w:color="auto"/>
        <w:right w:val="none" w:sz="0" w:space="0" w:color="auto"/>
      </w:divBdr>
    </w:div>
    <w:div w:id="1108739716">
      <w:bodyDiv w:val="1"/>
      <w:marLeft w:val="0"/>
      <w:marRight w:val="0"/>
      <w:marTop w:val="0"/>
      <w:marBottom w:val="0"/>
      <w:divBdr>
        <w:top w:val="none" w:sz="0" w:space="0" w:color="auto"/>
        <w:left w:val="none" w:sz="0" w:space="0" w:color="auto"/>
        <w:bottom w:val="none" w:sz="0" w:space="0" w:color="auto"/>
        <w:right w:val="none" w:sz="0" w:space="0" w:color="auto"/>
      </w:divBdr>
    </w:div>
    <w:div w:id="1176993408">
      <w:bodyDiv w:val="1"/>
      <w:marLeft w:val="0"/>
      <w:marRight w:val="0"/>
      <w:marTop w:val="0"/>
      <w:marBottom w:val="0"/>
      <w:divBdr>
        <w:top w:val="none" w:sz="0" w:space="0" w:color="auto"/>
        <w:left w:val="none" w:sz="0" w:space="0" w:color="auto"/>
        <w:bottom w:val="none" w:sz="0" w:space="0" w:color="auto"/>
        <w:right w:val="none" w:sz="0" w:space="0" w:color="auto"/>
      </w:divBdr>
    </w:div>
    <w:div w:id="1196771250">
      <w:bodyDiv w:val="1"/>
      <w:marLeft w:val="0"/>
      <w:marRight w:val="0"/>
      <w:marTop w:val="0"/>
      <w:marBottom w:val="0"/>
      <w:divBdr>
        <w:top w:val="none" w:sz="0" w:space="0" w:color="auto"/>
        <w:left w:val="none" w:sz="0" w:space="0" w:color="auto"/>
        <w:bottom w:val="none" w:sz="0" w:space="0" w:color="auto"/>
        <w:right w:val="none" w:sz="0" w:space="0" w:color="auto"/>
      </w:divBdr>
    </w:div>
    <w:div w:id="1213618304">
      <w:bodyDiv w:val="1"/>
      <w:marLeft w:val="0"/>
      <w:marRight w:val="0"/>
      <w:marTop w:val="0"/>
      <w:marBottom w:val="0"/>
      <w:divBdr>
        <w:top w:val="none" w:sz="0" w:space="0" w:color="auto"/>
        <w:left w:val="none" w:sz="0" w:space="0" w:color="auto"/>
        <w:bottom w:val="none" w:sz="0" w:space="0" w:color="auto"/>
        <w:right w:val="none" w:sz="0" w:space="0" w:color="auto"/>
      </w:divBdr>
      <w:divsChild>
        <w:div w:id="319581254">
          <w:marLeft w:val="0"/>
          <w:marRight w:val="0"/>
          <w:marTop w:val="0"/>
          <w:marBottom w:val="0"/>
          <w:divBdr>
            <w:top w:val="none" w:sz="0" w:space="0" w:color="auto"/>
            <w:left w:val="none" w:sz="0" w:space="0" w:color="auto"/>
            <w:bottom w:val="none" w:sz="0" w:space="0" w:color="auto"/>
            <w:right w:val="none" w:sz="0" w:space="0" w:color="auto"/>
          </w:divBdr>
        </w:div>
        <w:div w:id="1064253876">
          <w:marLeft w:val="0"/>
          <w:marRight w:val="0"/>
          <w:marTop w:val="0"/>
          <w:marBottom w:val="0"/>
          <w:divBdr>
            <w:top w:val="none" w:sz="0" w:space="0" w:color="auto"/>
            <w:left w:val="none" w:sz="0" w:space="0" w:color="auto"/>
            <w:bottom w:val="none" w:sz="0" w:space="0" w:color="auto"/>
            <w:right w:val="none" w:sz="0" w:space="0" w:color="auto"/>
          </w:divBdr>
          <w:divsChild>
            <w:div w:id="18895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410">
      <w:bodyDiv w:val="1"/>
      <w:marLeft w:val="0"/>
      <w:marRight w:val="0"/>
      <w:marTop w:val="0"/>
      <w:marBottom w:val="0"/>
      <w:divBdr>
        <w:top w:val="none" w:sz="0" w:space="0" w:color="auto"/>
        <w:left w:val="none" w:sz="0" w:space="0" w:color="auto"/>
        <w:bottom w:val="none" w:sz="0" w:space="0" w:color="auto"/>
        <w:right w:val="none" w:sz="0" w:space="0" w:color="auto"/>
      </w:divBdr>
      <w:divsChild>
        <w:div w:id="363216777">
          <w:marLeft w:val="0"/>
          <w:marRight w:val="0"/>
          <w:marTop w:val="0"/>
          <w:marBottom w:val="0"/>
          <w:divBdr>
            <w:top w:val="none" w:sz="0" w:space="0" w:color="auto"/>
            <w:left w:val="none" w:sz="0" w:space="0" w:color="auto"/>
            <w:bottom w:val="none" w:sz="0" w:space="0" w:color="auto"/>
            <w:right w:val="none" w:sz="0" w:space="0" w:color="auto"/>
          </w:divBdr>
        </w:div>
        <w:div w:id="401759330">
          <w:marLeft w:val="0"/>
          <w:marRight w:val="0"/>
          <w:marTop w:val="0"/>
          <w:marBottom w:val="0"/>
          <w:divBdr>
            <w:top w:val="none" w:sz="0" w:space="0" w:color="auto"/>
            <w:left w:val="none" w:sz="0" w:space="0" w:color="auto"/>
            <w:bottom w:val="none" w:sz="0" w:space="0" w:color="auto"/>
            <w:right w:val="none" w:sz="0" w:space="0" w:color="auto"/>
          </w:divBdr>
          <w:divsChild>
            <w:div w:id="1967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4924">
      <w:bodyDiv w:val="1"/>
      <w:marLeft w:val="0"/>
      <w:marRight w:val="0"/>
      <w:marTop w:val="0"/>
      <w:marBottom w:val="0"/>
      <w:divBdr>
        <w:top w:val="none" w:sz="0" w:space="0" w:color="auto"/>
        <w:left w:val="none" w:sz="0" w:space="0" w:color="auto"/>
        <w:bottom w:val="none" w:sz="0" w:space="0" w:color="auto"/>
        <w:right w:val="none" w:sz="0" w:space="0" w:color="auto"/>
      </w:divBdr>
    </w:div>
    <w:div w:id="1311714826">
      <w:bodyDiv w:val="1"/>
      <w:marLeft w:val="0"/>
      <w:marRight w:val="0"/>
      <w:marTop w:val="0"/>
      <w:marBottom w:val="0"/>
      <w:divBdr>
        <w:top w:val="none" w:sz="0" w:space="0" w:color="auto"/>
        <w:left w:val="none" w:sz="0" w:space="0" w:color="auto"/>
        <w:bottom w:val="none" w:sz="0" w:space="0" w:color="auto"/>
        <w:right w:val="none" w:sz="0" w:space="0" w:color="auto"/>
      </w:divBdr>
    </w:div>
    <w:div w:id="1358195958">
      <w:bodyDiv w:val="1"/>
      <w:marLeft w:val="0"/>
      <w:marRight w:val="0"/>
      <w:marTop w:val="0"/>
      <w:marBottom w:val="0"/>
      <w:divBdr>
        <w:top w:val="none" w:sz="0" w:space="0" w:color="auto"/>
        <w:left w:val="none" w:sz="0" w:space="0" w:color="auto"/>
        <w:bottom w:val="none" w:sz="0" w:space="0" w:color="auto"/>
        <w:right w:val="none" w:sz="0" w:space="0" w:color="auto"/>
      </w:divBdr>
    </w:div>
    <w:div w:id="1363479368">
      <w:bodyDiv w:val="1"/>
      <w:marLeft w:val="0"/>
      <w:marRight w:val="0"/>
      <w:marTop w:val="0"/>
      <w:marBottom w:val="0"/>
      <w:divBdr>
        <w:top w:val="none" w:sz="0" w:space="0" w:color="auto"/>
        <w:left w:val="none" w:sz="0" w:space="0" w:color="auto"/>
        <w:bottom w:val="none" w:sz="0" w:space="0" w:color="auto"/>
        <w:right w:val="none" w:sz="0" w:space="0" w:color="auto"/>
      </w:divBdr>
      <w:divsChild>
        <w:div w:id="404495759">
          <w:marLeft w:val="0"/>
          <w:marRight w:val="0"/>
          <w:marTop w:val="0"/>
          <w:marBottom w:val="0"/>
          <w:divBdr>
            <w:top w:val="none" w:sz="0" w:space="0" w:color="auto"/>
            <w:left w:val="none" w:sz="0" w:space="0" w:color="auto"/>
            <w:bottom w:val="none" w:sz="0" w:space="0" w:color="auto"/>
            <w:right w:val="none" w:sz="0" w:space="0" w:color="auto"/>
          </w:divBdr>
        </w:div>
        <w:div w:id="148250378">
          <w:marLeft w:val="0"/>
          <w:marRight w:val="0"/>
          <w:marTop w:val="0"/>
          <w:marBottom w:val="0"/>
          <w:divBdr>
            <w:top w:val="none" w:sz="0" w:space="0" w:color="auto"/>
            <w:left w:val="none" w:sz="0" w:space="0" w:color="auto"/>
            <w:bottom w:val="none" w:sz="0" w:space="0" w:color="auto"/>
            <w:right w:val="none" w:sz="0" w:space="0" w:color="auto"/>
          </w:divBdr>
          <w:divsChild>
            <w:div w:id="416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0476">
      <w:bodyDiv w:val="1"/>
      <w:marLeft w:val="0"/>
      <w:marRight w:val="0"/>
      <w:marTop w:val="0"/>
      <w:marBottom w:val="0"/>
      <w:divBdr>
        <w:top w:val="none" w:sz="0" w:space="0" w:color="auto"/>
        <w:left w:val="none" w:sz="0" w:space="0" w:color="auto"/>
        <w:bottom w:val="none" w:sz="0" w:space="0" w:color="auto"/>
        <w:right w:val="none" w:sz="0" w:space="0" w:color="auto"/>
      </w:divBdr>
    </w:div>
    <w:div w:id="1561860865">
      <w:bodyDiv w:val="1"/>
      <w:marLeft w:val="0"/>
      <w:marRight w:val="0"/>
      <w:marTop w:val="0"/>
      <w:marBottom w:val="0"/>
      <w:divBdr>
        <w:top w:val="none" w:sz="0" w:space="0" w:color="auto"/>
        <w:left w:val="none" w:sz="0" w:space="0" w:color="auto"/>
        <w:bottom w:val="none" w:sz="0" w:space="0" w:color="auto"/>
        <w:right w:val="none" w:sz="0" w:space="0" w:color="auto"/>
      </w:divBdr>
    </w:div>
    <w:div w:id="1572690709">
      <w:bodyDiv w:val="1"/>
      <w:marLeft w:val="0"/>
      <w:marRight w:val="0"/>
      <w:marTop w:val="0"/>
      <w:marBottom w:val="0"/>
      <w:divBdr>
        <w:top w:val="none" w:sz="0" w:space="0" w:color="auto"/>
        <w:left w:val="none" w:sz="0" w:space="0" w:color="auto"/>
        <w:bottom w:val="none" w:sz="0" w:space="0" w:color="auto"/>
        <w:right w:val="none" w:sz="0" w:space="0" w:color="auto"/>
      </w:divBdr>
    </w:div>
    <w:div w:id="1823159338">
      <w:bodyDiv w:val="1"/>
      <w:marLeft w:val="0"/>
      <w:marRight w:val="0"/>
      <w:marTop w:val="0"/>
      <w:marBottom w:val="0"/>
      <w:divBdr>
        <w:top w:val="none" w:sz="0" w:space="0" w:color="auto"/>
        <w:left w:val="none" w:sz="0" w:space="0" w:color="auto"/>
        <w:bottom w:val="none" w:sz="0" w:space="0" w:color="auto"/>
        <w:right w:val="none" w:sz="0" w:space="0" w:color="auto"/>
      </w:divBdr>
    </w:div>
    <w:div w:id="1856112196">
      <w:bodyDiv w:val="1"/>
      <w:marLeft w:val="0"/>
      <w:marRight w:val="0"/>
      <w:marTop w:val="0"/>
      <w:marBottom w:val="0"/>
      <w:divBdr>
        <w:top w:val="none" w:sz="0" w:space="0" w:color="auto"/>
        <w:left w:val="none" w:sz="0" w:space="0" w:color="auto"/>
        <w:bottom w:val="none" w:sz="0" w:space="0" w:color="auto"/>
        <w:right w:val="none" w:sz="0" w:space="0" w:color="auto"/>
      </w:divBdr>
    </w:div>
    <w:div w:id="19172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co.iarc.fr/tod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0FEF6-2590-4990-9512-E42C7B2A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648</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Jestin</dc:creator>
  <cp:keywords/>
  <dc:description/>
  <cp:lastModifiedBy> </cp:lastModifiedBy>
  <cp:revision>3</cp:revision>
  <dcterms:created xsi:type="dcterms:W3CDTF">2025-04-30T10:04:00Z</dcterms:created>
  <dcterms:modified xsi:type="dcterms:W3CDTF">2025-04-30T10:35:00Z</dcterms:modified>
</cp:coreProperties>
</file>